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5" w:rsidRDefault="00904665" w:rsidP="00524B13">
      <w:pPr>
        <w:rPr>
          <w:rFonts w:ascii="Tahoma" w:hAnsi="Tahoma"/>
        </w:rPr>
      </w:pPr>
    </w:p>
    <w:p w:rsidR="0088249F" w:rsidRPr="0088249F" w:rsidRDefault="003D0727" w:rsidP="0088249F">
      <w:pPr>
        <w:spacing w:after="200" w:line="276" w:lineRule="auto"/>
        <w:jc w:val="center"/>
        <w:rPr>
          <w:rFonts w:ascii="Tahoma" w:hAnsi="Tahoma" w:cs="Tahoma"/>
          <w:b/>
          <w:sz w:val="20"/>
          <w:szCs w:val="20"/>
        </w:rPr>
      </w:pPr>
      <w:r w:rsidRPr="00904665">
        <w:rPr>
          <w:rFonts w:ascii="Tahoma" w:hAnsi="Tahoma" w:cs="Tahoma"/>
          <w:b/>
          <w:sz w:val="36"/>
          <w:szCs w:val="36"/>
        </w:rPr>
        <w:t xml:space="preserve">Thoughtful Strategies by </w:t>
      </w:r>
      <w:r>
        <w:rPr>
          <w:rFonts w:ascii="Tahoma" w:hAnsi="Tahoma" w:cs="Tahoma"/>
          <w:b/>
          <w:sz w:val="36"/>
          <w:szCs w:val="36"/>
        </w:rPr>
        <w:t xml:space="preserve">Learning </w:t>
      </w:r>
      <w:r w:rsidRPr="00904665">
        <w:rPr>
          <w:rFonts w:ascii="Tahoma" w:hAnsi="Tahoma" w:cs="Tahoma"/>
          <w:b/>
          <w:sz w:val="36"/>
          <w:szCs w:val="36"/>
        </w:rPr>
        <w:t>Style</w:t>
      </w:r>
    </w:p>
    <w:tbl>
      <w:tblPr>
        <w:tblStyle w:val="TableGrid"/>
        <w:tblW w:w="11790" w:type="dxa"/>
        <w:tblLayout w:type="fixed"/>
        <w:tblLook w:val="04A0" w:firstRow="1" w:lastRow="0" w:firstColumn="1" w:lastColumn="0" w:noHBand="0" w:noVBand="1"/>
      </w:tblPr>
      <w:tblGrid>
        <w:gridCol w:w="2250"/>
        <w:gridCol w:w="2371"/>
        <w:gridCol w:w="2309"/>
        <w:gridCol w:w="2340"/>
        <w:gridCol w:w="2520"/>
      </w:tblGrid>
      <w:tr w:rsidR="003D0727" w:rsidTr="00E128FA">
        <w:tc>
          <w:tcPr>
            <w:tcW w:w="2250" w:type="dxa"/>
            <w:shd w:val="clear" w:color="auto" w:fill="8DB3E2" w:themeFill="text2" w:themeFillTint="66"/>
          </w:tcPr>
          <w:p w:rsidR="003D0727" w:rsidRDefault="003D0727" w:rsidP="003D0727">
            <w:pPr>
              <w:jc w:val="center"/>
              <w:rPr>
                <w:rFonts w:ascii="Tahoma" w:hAnsi="Tahoma"/>
              </w:rPr>
            </w:pPr>
            <w:r w:rsidRPr="00885479">
              <w:rPr>
                <w:b/>
                <w:sz w:val="20"/>
              </w:rPr>
              <w:t>Mastery</w:t>
            </w:r>
          </w:p>
        </w:tc>
        <w:tc>
          <w:tcPr>
            <w:tcW w:w="2371" w:type="dxa"/>
            <w:shd w:val="clear" w:color="auto" w:fill="8DB3E2" w:themeFill="text2" w:themeFillTint="66"/>
          </w:tcPr>
          <w:p w:rsidR="003D0727" w:rsidRDefault="003D0727" w:rsidP="003D0727">
            <w:pPr>
              <w:jc w:val="center"/>
              <w:rPr>
                <w:rFonts w:ascii="Tahoma" w:hAnsi="Tahoma"/>
              </w:rPr>
            </w:pPr>
            <w:r w:rsidRPr="00885479">
              <w:rPr>
                <w:b/>
                <w:sz w:val="20"/>
              </w:rPr>
              <w:t>Interpersonal</w:t>
            </w:r>
          </w:p>
        </w:tc>
        <w:tc>
          <w:tcPr>
            <w:tcW w:w="2309" w:type="dxa"/>
            <w:shd w:val="clear" w:color="auto" w:fill="8DB3E2" w:themeFill="text2" w:themeFillTint="66"/>
          </w:tcPr>
          <w:p w:rsidR="003D0727" w:rsidRDefault="003D0727" w:rsidP="003D0727">
            <w:pPr>
              <w:jc w:val="center"/>
              <w:rPr>
                <w:rFonts w:ascii="Tahoma" w:hAnsi="Tahoma"/>
              </w:rPr>
            </w:pPr>
            <w:r w:rsidRPr="00885479">
              <w:rPr>
                <w:b/>
                <w:sz w:val="20"/>
              </w:rPr>
              <w:t>Understanding</w:t>
            </w:r>
          </w:p>
        </w:tc>
        <w:tc>
          <w:tcPr>
            <w:tcW w:w="2340" w:type="dxa"/>
            <w:shd w:val="clear" w:color="auto" w:fill="8DB3E2" w:themeFill="text2" w:themeFillTint="66"/>
          </w:tcPr>
          <w:p w:rsidR="003D0727" w:rsidRDefault="003D0727" w:rsidP="003D0727">
            <w:pPr>
              <w:jc w:val="center"/>
              <w:rPr>
                <w:rFonts w:ascii="Tahoma" w:hAnsi="Tahoma"/>
              </w:rPr>
            </w:pPr>
            <w:r w:rsidRPr="00885479">
              <w:rPr>
                <w:b/>
                <w:sz w:val="20"/>
              </w:rPr>
              <w:t>Self – Expressive</w:t>
            </w:r>
          </w:p>
        </w:tc>
        <w:tc>
          <w:tcPr>
            <w:tcW w:w="2520" w:type="dxa"/>
            <w:shd w:val="clear" w:color="auto" w:fill="8DB3E2" w:themeFill="text2" w:themeFillTint="66"/>
          </w:tcPr>
          <w:p w:rsidR="003D0727" w:rsidRDefault="003D0727" w:rsidP="003D0727">
            <w:pPr>
              <w:jc w:val="center"/>
              <w:rPr>
                <w:rFonts w:ascii="Tahoma" w:hAnsi="Tahoma"/>
              </w:rPr>
            </w:pPr>
            <w:r w:rsidRPr="00885479">
              <w:rPr>
                <w:b/>
                <w:sz w:val="20"/>
              </w:rPr>
              <w:t>Utility (Can be used in multiple styles)</w:t>
            </w:r>
          </w:p>
        </w:tc>
      </w:tr>
      <w:tr w:rsidR="003D0727" w:rsidTr="00E128FA">
        <w:tc>
          <w:tcPr>
            <w:tcW w:w="2250" w:type="dxa"/>
            <w:shd w:val="clear" w:color="auto" w:fill="F2F2F2" w:themeFill="background1" w:themeFillShade="F2"/>
          </w:tcPr>
          <w:p w:rsidR="003D0727" w:rsidRPr="00885479" w:rsidRDefault="003D0727" w:rsidP="00E128FA">
            <w:pPr>
              <w:jc w:val="center"/>
              <w:rPr>
                <w:sz w:val="18"/>
              </w:rPr>
            </w:pPr>
            <w:r>
              <w:rPr>
                <w:sz w:val="18"/>
              </w:rPr>
              <w:t>Fact or Fiction</w:t>
            </w:r>
          </w:p>
          <w:p w:rsidR="003D0727" w:rsidRPr="00885479" w:rsidRDefault="003D0727" w:rsidP="00E128FA">
            <w:pPr>
              <w:jc w:val="center"/>
              <w:rPr>
                <w:sz w:val="18"/>
              </w:rPr>
            </w:pPr>
            <w:r>
              <w:rPr>
                <w:sz w:val="18"/>
              </w:rPr>
              <w:t>Spider/Fist List</w:t>
            </w:r>
          </w:p>
          <w:p w:rsidR="003D0727" w:rsidRPr="00885479" w:rsidRDefault="003D0727" w:rsidP="00E128FA">
            <w:pPr>
              <w:jc w:val="center"/>
              <w:rPr>
                <w:sz w:val="18"/>
              </w:rPr>
            </w:pPr>
            <w:r>
              <w:rPr>
                <w:sz w:val="18"/>
              </w:rPr>
              <w:t>Word Association</w:t>
            </w:r>
          </w:p>
          <w:p w:rsidR="003D0727" w:rsidRPr="00885479" w:rsidRDefault="003D0727" w:rsidP="00E128FA">
            <w:pPr>
              <w:jc w:val="center"/>
              <w:rPr>
                <w:sz w:val="18"/>
              </w:rPr>
            </w:pPr>
            <w:r>
              <w:rPr>
                <w:sz w:val="18"/>
              </w:rPr>
              <w:t>Word Wall</w:t>
            </w:r>
          </w:p>
          <w:p w:rsidR="003D0727" w:rsidRPr="00885479" w:rsidRDefault="003D0727" w:rsidP="00E128FA">
            <w:pPr>
              <w:jc w:val="center"/>
              <w:rPr>
                <w:sz w:val="18"/>
              </w:rPr>
            </w:pPr>
            <w:smartTag w:uri="urn:schemas-microsoft-com:office:smarttags" w:element="City">
              <w:smartTag w:uri="urn:schemas-microsoft-com:office:smarttags" w:element="place">
                <w:r w:rsidRPr="00885479">
                  <w:rPr>
                    <w:sz w:val="18"/>
                  </w:rPr>
                  <w:t>Reading</w:t>
                </w:r>
              </w:smartTag>
            </w:smartTag>
            <w:r w:rsidRPr="00885479">
              <w:rPr>
                <w:sz w:val="18"/>
              </w:rPr>
              <w:t xml:space="preserve"> for Meaning</w:t>
            </w:r>
          </w:p>
          <w:p w:rsidR="003D0727" w:rsidRPr="00885479" w:rsidRDefault="003D0727" w:rsidP="00E128FA">
            <w:pPr>
              <w:jc w:val="center"/>
              <w:rPr>
                <w:sz w:val="18"/>
              </w:rPr>
            </w:pPr>
            <w:r w:rsidRPr="00885479">
              <w:rPr>
                <w:sz w:val="18"/>
              </w:rPr>
              <w:t>Interactive Lecture</w:t>
            </w:r>
          </w:p>
          <w:p w:rsidR="003D0727" w:rsidRDefault="003D0727" w:rsidP="00E128FA">
            <w:pPr>
              <w:jc w:val="center"/>
              <w:rPr>
                <w:sz w:val="18"/>
              </w:rPr>
            </w:pPr>
            <w:r w:rsidRPr="00885479">
              <w:rPr>
                <w:sz w:val="18"/>
              </w:rPr>
              <w:t>Group &amp; Labeling</w:t>
            </w:r>
          </w:p>
          <w:p w:rsidR="009545F5" w:rsidRDefault="009545F5" w:rsidP="00E128FA">
            <w:pPr>
              <w:jc w:val="center"/>
              <w:rPr>
                <w:sz w:val="18"/>
              </w:rPr>
            </w:pPr>
            <w:r w:rsidRPr="00885479">
              <w:rPr>
                <w:sz w:val="18"/>
              </w:rPr>
              <w:t>Categories</w:t>
            </w:r>
          </w:p>
          <w:p w:rsidR="009545F5" w:rsidRDefault="009545F5" w:rsidP="00E128FA">
            <w:pPr>
              <w:jc w:val="center"/>
              <w:rPr>
                <w:sz w:val="18"/>
              </w:rPr>
            </w:pPr>
            <w:r>
              <w:rPr>
                <w:sz w:val="18"/>
              </w:rPr>
              <w:t>Memory Box</w:t>
            </w:r>
          </w:p>
          <w:p w:rsidR="009545F5" w:rsidRDefault="009545F5" w:rsidP="00E128FA">
            <w:pPr>
              <w:jc w:val="center"/>
              <w:rPr>
                <w:sz w:val="18"/>
              </w:rPr>
            </w:pPr>
            <w:r>
              <w:rPr>
                <w:sz w:val="18"/>
              </w:rPr>
              <w:t>Write to Learn</w:t>
            </w:r>
          </w:p>
          <w:p w:rsidR="009545F5" w:rsidRDefault="009545F5" w:rsidP="00E128FA">
            <w:pPr>
              <w:jc w:val="center"/>
              <w:rPr>
                <w:rFonts w:ascii="Tahoma" w:hAnsi="Tahoma"/>
              </w:rPr>
            </w:pPr>
            <w:r>
              <w:rPr>
                <w:sz w:val="18"/>
              </w:rPr>
              <w:t>Building Writing</w:t>
            </w:r>
          </w:p>
        </w:tc>
        <w:tc>
          <w:tcPr>
            <w:tcW w:w="2371" w:type="dxa"/>
            <w:shd w:val="clear" w:color="auto" w:fill="F2F2F2" w:themeFill="background1" w:themeFillShade="F2"/>
          </w:tcPr>
          <w:p w:rsidR="003D0727" w:rsidRPr="00885479" w:rsidRDefault="003D0727" w:rsidP="00E128FA">
            <w:pPr>
              <w:jc w:val="center"/>
              <w:rPr>
                <w:sz w:val="18"/>
              </w:rPr>
            </w:pPr>
            <w:r w:rsidRPr="00885479">
              <w:rPr>
                <w:sz w:val="18"/>
              </w:rPr>
              <w:t>Reciprocal Learning</w:t>
            </w:r>
          </w:p>
          <w:p w:rsidR="003D0727" w:rsidRPr="00885479" w:rsidRDefault="003D0727" w:rsidP="00E128FA">
            <w:pPr>
              <w:jc w:val="center"/>
              <w:rPr>
                <w:sz w:val="18"/>
              </w:rPr>
            </w:pPr>
            <w:r w:rsidRPr="00885479">
              <w:rPr>
                <w:sz w:val="18"/>
              </w:rPr>
              <w:t>Think/Pair/Share</w:t>
            </w:r>
          </w:p>
          <w:p w:rsidR="003D0727" w:rsidRPr="00885479" w:rsidRDefault="003D0727" w:rsidP="00E128FA">
            <w:pPr>
              <w:jc w:val="center"/>
              <w:rPr>
                <w:sz w:val="18"/>
              </w:rPr>
            </w:pPr>
            <w:r w:rsidRPr="00885479">
              <w:rPr>
                <w:sz w:val="18"/>
              </w:rPr>
              <w:t>Give one, Get one</w:t>
            </w:r>
          </w:p>
          <w:p w:rsidR="003D0727" w:rsidRPr="00885479" w:rsidRDefault="003D0727" w:rsidP="00E128FA">
            <w:pPr>
              <w:jc w:val="center"/>
              <w:rPr>
                <w:sz w:val="18"/>
              </w:rPr>
            </w:pPr>
            <w:r w:rsidRPr="00885479">
              <w:rPr>
                <w:sz w:val="18"/>
              </w:rPr>
              <w:t>Collaborative Summarizing</w:t>
            </w:r>
          </w:p>
          <w:p w:rsidR="003D0727" w:rsidRDefault="003D0727" w:rsidP="00E128FA">
            <w:pPr>
              <w:jc w:val="center"/>
              <w:rPr>
                <w:rFonts w:ascii="Tahoma" w:hAnsi="Tahoma"/>
              </w:rPr>
            </w:pPr>
            <w:r w:rsidRPr="00885479">
              <w:rPr>
                <w:sz w:val="18"/>
              </w:rPr>
              <w:t>Jeopardy</w:t>
            </w:r>
          </w:p>
        </w:tc>
        <w:tc>
          <w:tcPr>
            <w:tcW w:w="2309" w:type="dxa"/>
            <w:shd w:val="clear" w:color="auto" w:fill="F2F2F2" w:themeFill="background1" w:themeFillShade="F2"/>
          </w:tcPr>
          <w:p w:rsidR="003D0727" w:rsidRPr="00885479" w:rsidRDefault="003D0727" w:rsidP="00E128FA">
            <w:pPr>
              <w:jc w:val="center"/>
              <w:rPr>
                <w:sz w:val="18"/>
              </w:rPr>
            </w:pPr>
            <w:r w:rsidRPr="00885479">
              <w:rPr>
                <w:sz w:val="18"/>
              </w:rPr>
              <w:t>Anticipation Guides</w:t>
            </w:r>
          </w:p>
          <w:p w:rsidR="003D0727" w:rsidRPr="00885479" w:rsidRDefault="003D0727" w:rsidP="00E128FA">
            <w:pPr>
              <w:jc w:val="center"/>
              <w:rPr>
                <w:sz w:val="18"/>
              </w:rPr>
            </w:pPr>
            <w:r w:rsidRPr="00885479">
              <w:rPr>
                <w:sz w:val="18"/>
              </w:rPr>
              <w:t>KWL</w:t>
            </w:r>
          </w:p>
          <w:p w:rsidR="003D0727" w:rsidRPr="00885479" w:rsidRDefault="003D0727" w:rsidP="00E128FA">
            <w:pPr>
              <w:jc w:val="center"/>
              <w:rPr>
                <w:sz w:val="18"/>
              </w:rPr>
            </w:pPr>
            <w:r w:rsidRPr="00885479">
              <w:rPr>
                <w:sz w:val="18"/>
              </w:rPr>
              <w:t>Concept Attainment</w:t>
            </w:r>
          </w:p>
          <w:p w:rsidR="003D0727" w:rsidRPr="00885479" w:rsidRDefault="003D0727" w:rsidP="00E128FA">
            <w:pPr>
              <w:jc w:val="center"/>
              <w:rPr>
                <w:sz w:val="18"/>
              </w:rPr>
            </w:pPr>
            <w:r w:rsidRPr="00885479">
              <w:rPr>
                <w:sz w:val="18"/>
              </w:rPr>
              <w:t>Compare/Contrast</w:t>
            </w:r>
          </w:p>
          <w:p w:rsidR="003D0727" w:rsidRPr="00885479" w:rsidRDefault="003D0727" w:rsidP="00E128FA">
            <w:pPr>
              <w:jc w:val="center"/>
              <w:rPr>
                <w:sz w:val="18"/>
              </w:rPr>
            </w:pPr>
            <w:r w:rsidRPr="00885479">
              <w:rPr>
                <w:sz w:val="18"/>
              </w:rPr>
              <w:t>1,2,3,4</w:t>
            </w:r>
          </w:p>
          <w:p w:rsidR="003D0727" w:rsidRDefault="003D0727" w:rsidP="00E128FA">
            <w:pPr>
              <w:jc w:val="center"/>
              <w:rPr>
                <w:rFonts w:ascii="Tahoma" w:hAnsi="Tahoma"/>
              </w:rPr>
            </w:pPr>
            <w:r w:rsidRPr="00885479">
              <w:rPr>
                <w:sz w:val="18"/>
              </w:rPr>
              <w:t>Yes, No, Why</w:t>
            </w:r>
          </w:p>
        </w:tc>
        <w:tc>
          <w:tcPr>
            <w:tcW w:w="2340" w:type="dxa"/>
            <w:shd w:val="clear" w:color="auto" w:fill="F2F2F2" w:themeFill="background1" w:themeFillShade="F2"/>
          </w:tcPr>
          <w:p w:rsidR="003D0727" w:rsidRDefault="003D0727" w:rsidP="00E128FA">
            <w:pPr>
              <w:jc w:val="center"/>
              <w:rPr>
                <w:sz w:val="18"/>
              </w:rPr>
            </w:pPr>
            <w:r>
              <w:rPr>
                <w:sz w:val="18"/>
              </w:rPr>
              <w:t>Etch-a-Sketch</w:t>
            </w:r>
          </w:p>
          <w:p w:rsidR="003D0727" w:rsidRDefault="003D0727" w:rsidP="00E128FA">
            <w:pPr>
              <w:jc w:val="center"/>
              <w:rPr>
                <w:rFonts w:ascii="Tahoma" w:hAnsi="Tahoma"/>
              </w:rPr>
            </w:pPr>
            <w:r>
              <w:rPr>
                <w:sz w:val="18"/>
              </w:rPr>
              <w:t>Mystery</w:t>
            </w:r>
          </w:p>
        </w:tc>
        <w:tc>
          <w:tcPr>
            <w:tcW w:w="2520" w:type="dxa"/>
            <w:shd w:val="clear" w:color="auto" w:fill="F2F2F2" w:themeFill="background1" w:themeFillShade="F2"/>
          </w:tcPr>
          <w:p w:rsidR="00580FAD" w:rsidRDefault="00580FAD" w:rsidP="00E128FA">
            <w:pPr>
              <w:jc w:val="center"/>
              <w:rPr>
                <w:sz w:val="18"/>
              </w:rPr>
            </w:pPr>
            <w:r>
              <w:rPr>
                <w:sz w:val="18"/>
              </w:rPr>
              <w:t>Gradu</w:t>
            </w:r>
            <w:r w:rsidR="009545F5">
              <w:rPr>
                <w:sz w:val="18"/>
              </w:rPr>
              <w:t>ated Difficulty</w:t>
            </w:r>
          </w:p>
          <w:p w:rsidR="00580FAD" w:rsidRDefault="00580FAD" w:rsidP="00E128FA">
            <w:pPr>
              <w:jc w:val="center"/>
              <w:rPr>
                <w:sz w:val="18"/>
              </w:rPr>
            </w:pPr>
            <w:r>
              <w:rPr>
                <w:sz w:val="18"/>
              </w:rPr>
              <w:t>Co</w:t>
            </w:r>
            <w:r w:rsidR="009545F5">
              <w:rPr>
                <w:sz w:val="18"/>
              </w:rPr>
              <w:t>mprehension Menu</w:t>
            </w:r>
          </w:p>
          <w:p w:rsidR="00580FAD" w:rsidRDefault="00580FAD" w:rsidP="00E128FA">
            <w:pPr>
              <w:jc w:val="center"/>
              <w:rPr>
                <w:sz w:val="18"/>
              </w:rPr>
            </w:pPr>
            <w:r>
              <w:rPr>
                <w:sz w:val="18"/>
              </w:rPr>
              <w:t>Task Rotati</w:t>
            </w:r>
            <w:r w:rsidR="009545F5">
              <w:rPr>
                <w:sz w:val="18"/>
              </w:rPr>
              <w:t>on</w:t>
            </w:r>
          </w:p>
          <w:p w:rsidR="00580FAD" w:rsidRDefault="009545F5" w:rsidP="00E128FA">
            <w:pPr>
              <w:jc w:val="center"/>
              <w:rPr>
                <w:sz w:val="18"/>
              </w:rPr>
            </w:pPr>
            <w:proofErr w:type="spellStart"/>
            <w:r>
              <w:rPr>
                <w:sz w:val="18"/>
              </w:rPr>
              <w:t>Voc</w:t>
            </w:r>
            <w:proofErr w:type="spellEnd"/>
            <w:r>
              <w:rPr>
                <w:sz w:val="18"/>
              </w:rPr>
              <w:t xml:space="preserve"> Notebook</w:t>
            </w:r>
          </w:p>
          <w:p w:rsidR="00580FAD" w:rsidRDefault="009545F5" w:rsidP="00E128FA">
            <w:pPr>
              <w:jc w:val="center"/>
              <w:rPr>
                <w:sz w:val="18"/>
              </w:rPr>
            </w:pPr>
            <w:r>
              <w:rPr>
                <w:sz w:val="18"/>
              </w:rPr>
              <w:t>Carousel Brainstorming</w:t>
            </w:r>
          </w:p>
          <w:p w:rsidR="009545F5" w:rsidRDefault="00580FAD" w:rsidP="00E128FA">
            <w:pPr>
              <w:jc w:val="center"/>
              <w:rPr>
                <w:sz w:val="18"/>
              </w:rPr>
            </w:pPr>
            <w:r>
              <w:rPr>
                <w:sz w:val="18"/>
              </w:rPr>
              <w:t>Boggle</w:t>
            </w:r>
          </w:p>
          <w:p w:rsidR="009545F5" w:rsidRDefault="009545F5" w:rsidP="00E128FA">
            <w:pPr>
              <w:jc w:val="center"/>
              <w:rPr>
                <w:sz w:val="18"/>
              </w:rPr>
            </w:pPr>
            <w:r>
              <w:rPr>
                <w:sz w:val="18"/>
              </w:rPr>
              <w:t>Reader’s Theatre</w:t>
            </w:r>
          </w:p>
          <w:p w:rsidR="009545F5" w:rsidRDefault="009545F5" w:rsidP="00E128FA">
            <w:pPr>
              <w:jc w:val="center"/>
              <w:rPr>
                <w:sz w:val="18"/>
              </w:rPr>
            </w:pPr>
            <w:r>
              <w:rPr>
                <w:sz w:val="18"/>
              </w:rPr>
              <w:t>Vocabulary Code</w:t>
            </w:r>
          </w:p>
          <w:p w:rsidR="00580FAD" w:rsidRDefault="00580FAD" w:rsidP="00E128FA">
            <w:pPr>
              <w:jc w:val="center"/>
              <w:rPr>
                <w:sz w:val="18"/>
              </w:rPr>
            </w:pPr>
            <w:r>
              <w:rPr>
                <w:sz w:val="18"/>
              </w:rPr>
              <w:t>TGT</w:t>
            </w:r>
          </w:p>
          <w:p w:rsidR="009545F5" w:rsidRDefault="009545F5" w:rsidP="00E128FA">
            <w:pPr>
              <w:jc w:val="center"/>
              <w:rPr>
                <w:sz w:val="18"/>
              </w:rPr>
            </w:pPr>
            <w:r>
              <w:rPr>
                <w:sz w:val="18"/>
              </w:rPr>
              <w:t>Jigsaw</w:t>
            </w:r>
          </w:p>
          <w:p w:rsidR="009545F5" w:rsidRDefault="009545F5" w:rsidP="00E128FA">
            <w:pPr>
              <w:jc w:val="center"/>
              <w:rPr>
                <w:sz w:val="18"/>
              </w:rPr>
            </w:pPr>
            <w:r>
              <w:rPr>
                <w:sz w:val="18"/>
              </w:rPr>
              <w:t>4-2-1 Free Write</w:t>
            </w:r>
          </w:p>
          <w:p w:rsidR="009545F5" w:rsidRDefault="009545F5" w:rsidP="00E128FA">
            <w:pPr>
              <w:jc w:val="center"/>
              <w:rPr>
                <w:sz w:val="18"/>
              </w:rPr>
            </w:pPr>
            <w:r>
              <w:rPr>
                <w:sz w:val="18"/>
              </w:rPr>
              <w:t>Kindling</w:t>
            </w:r>
          </w:p>
          <w:p w:rsidR="003D0727" w:rsidRDefault="003D0727" w:rsidP="00E128FA">
            <w:pPr>
              <w:jc w:val="center"/>
              <w:rPr>
                <w:rFonts w:ascii="Tahoma" w:hAnsi="Tahoma"/>
              </w:rPr>
            </w:pPr>
          </w:p>
        </w:tc>
      </w:tr>
    </w:tbl>
    <w:p w:rsidR="003D0727" w:rsidRDefault="003D0727" w:rsidP="00524B13">
      <w:pPr>
        <w:rPr>
          <w:rFonts w:ascii="Tahoma" w:hAnsi="Tahoma"/>
        </w:rPr>
      </w:pPr>
    </w:p>
    <w:p w:rsidR="00524B13" w:rsidRPr="00524B13" w:rsidRDefault="00524B13" w:rsidP="00524B13">
      <w:pPr>
        <w:rPr>
          <w:rFonts w:ascii="Tahoma" w:hAnsi="Tahoma"/>
        </w:rPr>
      </w:pPr>
      <w:r w:rsidRPr="00524B13">
        <w:rPr>
          <w:rFonts w:ascii="Tahoma" w:hAnsi="Tahoma"/>
        </w:rPr>
        <w:t>The biggies</w:t>
      </w:r>
      <w:r>
        <w:rPr>
          <w:rFonts w:ascii="Tahoma" w:hAnsi="Tahoma"/>
        </w:rPr>
        <w:t xml:space="preserve">…. The following strategies </w:t>
      </w:r>
      <w:r w:rsidRPr="00524B13">
        <w:rPr>
          <w:rFonts w:ascii="Tahoma" w:hAnsi="Tahoma"/>
        </w:rPr>
        <w:t xml:space="preserve">require a little more planning to use. They are all very effective. </w:t>
      </w:r>
      <w:r>
        <w:rPr>
          <w:rFonts w:ascii="Tahoma" w:hAnsi="Tahoma"/>
        </w:rPr>
        <w:t>Your school has folders and materials that specifically explain these strategies.</w:t>
      </w:r>
    </w:p>
    <w:p w:rsidR="00524B13" w:rsidRDefault="00524B13" w:rsidP="00524B13">
      <w:pPr>
        <w:rPr>
          <w:rFonts w:ascii="Tahoma" w:hAnsi="Tahoma"/>
          <w:sz w:val="28"/>
          <w:szCs w:val="28"/>
        </w:rPr>
      </w:pPr>
    </w:p>
    <w:p w:rsidR="00524B13" w:rsidRDefault="00524B13" w:rsidP="00524B13">
      <w:pPr>
        <w:rPr>
          <w:rFonts w:ascii="Tahoma" w:hAnsi="Tahoma"/>
        </w:rPr>
      </w:pPr>
      <w:r>
        <w:rPr>
          <w:rFonts w:ascii="Tahoma" w:hAnsi="Tahoma"/>
          <w:b/>
        </w:rPr>
        <w:t>Word Works-Cracking Vocabulary’s CODE</w:t>
      </w:r>
      <w:r>
        <w:rPr>
          <w:rFonts w:ascii="Tahoma" w:hAnsi="Tahoma"/>
        </w:rPr>
        <w:t xml:space="preserve"> – 4 phases of vocabulary learning </w:t>
      </w:r>
    </w:p>
    <w:p w:rsidR="00524B13" w:rsidRDefault="00524B13" w:rsidP="00524B13">
      <w:pPr>
        <w:numPr>
          <w:ilvl w:val="0"/>
          <w:numId w:val="1"/>
        </w:numPr>
        <w:rPr>
          <w:rFonts w:ascii="Tahoma" w:hAnsi="Tahoma"/>
        </w:rPr>
      </w:pPr>
      <w:r>
        <w:rPr>
          <w:rFonts w:ascii="Tahoma" w:hAnsi="Tahoma"/>
          <w:b/>
        </w:rPr>
        <w:t>C</w:t>
      </w:r>
      <w:r>
        <w:rPr>
          <w:rFonts w:ascii="Tahoma" w:hAnsi="Tahoma"/>
        </w:rPr>
        <w:t>onnect – new words to prior knowledge</w:t>
      </w:r>
    </w:p>
    <w:p w:rsidR="00524B13" w:rsidRDefault="00524B13" w:rsidP="00524B13">
      <w:pPr>
        <w:numPr>
          <w:ilvl w:val="0"/>
          <w:numId w:val="1"/>
        </w:numPr>
        <w:rPr>
          <w:rFonts w:ascii="Tahoma" w:hAnsi="Tahoma"/>
        </w:rPr>
      </w:pPr>
      <w:r>
        <w:rPr>
          <w:rFonts w:ascii="Tahoma" w:hAnsi="Tahoma"/>
          <w:b/>
        </w:rPr>
        <w:t>O</w:t>
      </w:r>
      <w:r>
        <w:rPr>
          <w:rFonts w:ascii="Tahoma" w:hAnsi="Tahoma"/>
        </w:rPr>
        <w:t>rganize – new words to find relationships</w:t>
      </w:r>
    </w:p>
    <w:p w:rsidR="00524B13" w:rsidRDefault="00524B13" w:rsidP="00524B13">
      <w:pPr>
        <w:numPr>
          <w:ilvl w:val="0"/>
          <w:numId w:val="1"/>
        </w:numPr>
        <w:rPr>
          <w:rFonts w:ascii="Tahoma" w:hAnsi="Tahoma"/>
        </w:rPr>
      </w:pPr>
      <w:r>
        <w:rPr>
          <w:rFonts w:ascii="Tahoma" w:hAnsi="Tahoma"/>
          <w:b/>
        </w:rPr>
        <w:t>D</w:t>
      </w:r>
      <w:r>
        <w:rPr>
          <w:rFonts w:ascii="Tahoma" w:hAnsi="Tahoma"/>
        </w:rPr>
        <w:t>eep-processing – internalizing the words, deepen the understanding</w:t>
      </w:r>
    </w:p>
    <w:p w:rsidR="00524B13" w:rsidRDefault="00524B13" w:rsidP="00524B13">
      <w:pPr>
        <w:numPr>
          <w:ilvl w:val="0"/>
          <w:numId w:val="1"/>
        </w:numPr>
        <w:rPr>
          <w:rFonts w:ascii="Tahoma" w:hAnsi="Tahoma"/>
        </w:rPr>
      </w:pPr>
      <w:r>
        <w:rPr>
          <w:rFonts w:ascii="Tahoma" w:hAnsi="Tahoma"/>
          <w:b/>
        </w:rPr>
        <w:t>E</w:t>
      </w:r>
      <w:r>
        <w:rPr>
          <w:rFonts w:ascii="Tahoma" w:hAnsi="Tahoma"/>
        </w:rPr>
        <w:t>xercise – or rehearse their knowledge of new words</w:t>
      </w:r>
    </w:p>
    <w:p w:rsidR="00524B13" w:rsidRDefault="00524B13" w:rsidP="00524B13">
      <w:pPr>
        <w:rPr>
          <w:rFonts w:ascii="Tahoma" w:hAnsi="Tahoma"/>
        </w:rPr>
      </w:pPr>
    </w:p>
    <w:p w:rsidR="00524B13" w:rsidRDefault="00524B13" w:rsidP="00524B13">
      <w:pPr>
        <w:rPr>
          <w:rFonts w:ascii="Tahoma" w:hAnsi="Tahoma"/>
        </w:rPr>
      </w:pPr>
      <w:r>
        <w:rPr>
          <w:rFonts w:ascii="Tahoma" w:hAnsi="Tahoma"/>
          <w:b/>
        </w:rPr>
        <w:t>Reading for Meaning</w:t>
      </w:r>
      <w:r>
        <w:rPr>
          <w:rFonts w:ascii="Tahoma" w:hAnsi="Tahoma"/>
        </w:rPr>
        <w:t xml:space="preserve"> – strategy that helps students become proficient at making claims, finding main ideas, and using reasoning and details to support their ideas.</w:t>
      </w:r>
    </w:p>
    <w:p w:rsidR="00524B13" w:rsidRDefault="00524B13" w:rsidP="00524B13">
      <w:pPr>
        <w:numPr>
          <w:ilvl w:val="0"/>
          <w:numId w:val="2"/>
        </w:numPr>
        <w:rPr>
          <w:rFonts w:ascii="Tahoma" w:hAnsi="Tahoma"/>
        </w:rPr>
      </w:pPr>
      <w:r>
        <w:rPr>
          <w:rFonts w:ascii="Tahoma" w:hAnsi="Tahoma"/>
        </w:rPr>
        <w:t xml:space="preserve">Students are presented with a series of statements before they read the text, they need to either agree/disagree with the statement.  </w:t>
      </w:r>
    </w:p>
    <w:p w:rsidR="00524B13" w:rsidRDefault="00524B13" w:rsidP="00524B13">
      <w:pPr>
        <w:numPr>
          <w:ilvl w:val="0"/>
          <w:numId w:val="2"/>
        </w:numPr>
        <w:rPr>
          <w:rFonts w:ascii="Tahoma" w:hAnsi="Tahoma"/>
        </w:rPr>
      </w:pPr>
      <w:r>
        <w:rPr>
          <w:rFonts w:ascii="Tahoma" w:hAnsi="Tahoma"/>
        </w:rPr>
        <w:t xml:space="preserve">After reviewing the statements, the students read the text and collect evidence either for or against the statements. </w:t>
      </w:r>
    </w:p>
    <w:p w:rsidR="00524B13" w:rsidRDefault="00524B13" w:rsidP="00524B13">
      <w:pPr>
        <w:rPr>
          <w:rFonts w:ascii="Tahoma" w:hAnsi="Tahoma"/>
        </w:rPr>
      </w:pPr>
    </w:p>
    <w:p w:rsidR="00524B13" w:rsidRDefault="00524B13" w:rsidP="00524B13">
      <w:pPr>
        <w:rPr>
          <w:rFonts w:ascii="Tahoma" w:hAnsi="Tahoma"/>
        </w:rPr>
      </w:pPr>
      <w:r>
        <w:rPr>
          <w:rFonts w:ascii="Tahoma" w:hAnsi="Tahoma"/>
          <w:b/>
        </w:rPr>
        <w:lastRenderedPageBreak/>
        <w:t>Task Rotation</w:t>
      </w:r>
      <w:r>
        <w:rPr>
          <w:rFonts w:ascii="Tahoma" w:hAnsi="Tahoma"/>
        </w:rPr>
        <w:t xml:space="preserve"> – creating activities that fit students’ learning styles:</w:t>
      </w:r>
    </w:p>
    <w:p w:rsidR="00524B13" w:rsidRDefault="00524B13" w:rsidP="00524B13">
      <w:pPr>
        <w:numPr>
          <w:ilvl w:val="0"/>
          <w:numId w:val="3"/>
        </w:numPr>
        <w:rPr>
          <w:rFonts w:ascii="Tahoma" w:hAnsi="Tahoma"/>
        </w:rPr>
      </w:pPr>
      <w:r>
        <w:rPr>
          <w:rFonts w:ascii="Tahoma" w:hAnsi="Tahoma"/>
        </w:rPr>
        <w:t>Mastery</w:t>
      </w:r>
    </w:p>
    <w:p w:rsidR="00524B13" w:rsidRDefault="00524B13" w:rsidP="00524B13">
      <w:pPr>
        <w:numPr>
          <w:ilvl w:val="0"/>
          <w:numId w:val="3"/>
        </w:numPr>
        <w:rPr>
          <w:rFonts w:ascii="Tahoma" w:hAnsi="Tahoma"/>
        </w:rPr>
      </w:pPr>
      <w:r>
        <w:rPr>
          <w:rFonts w:ascii="Tahoma" w:hAnsi="Tahoma"/>
        </w:rPr>
        <w:t>Interpersonal</w:t>
      </w:r>
    </w:p>
    <w:p w:rsidR="00524B13" w:rsidRDefault="00524B13" w:rsidP="00524B13">
      <w:pPr>
        <w:numPr>
          <w:ilvl w:val="0"/>
          <w:numId w:val="3"/>
        </w:numPr>
        <w:rPr>
          <w:rFonts w:ascii="Tahoma" w:hAnsi="Tahoma"/>
        </w:rPr>
      </w:pPr>
      <w:r>
        <w:rPr>
          <w:rFonts w:ascii="Tahoma" w:hAnsi="Tahoma"/>
        </w:rPr>
        <w:t>Understanding</w:t>
      </w:r>
    </w:p>
    <w:p w:rsidR="00524B13" w:rsidRDefault="00524B13" w:rsidP="00524B13">
      <w:pPr>
        <w:numPr>
          <w:ilvl w:val="0"/>
          <w:numId w:val="3"/>
        </w:numPr>
        <w:rPr>
          <w:rFonts w:ascii="Tahoma" w:hAnsi="Tahoma"/>
        </w:rPr>
      </w:pPr>
      <w:r>
        <w:rPr>
          <w:rFonts w:ascii="Tahoma" w:hAnsi="Tahoma"/>
        </w:rPr>
        <w:t>Self-expressive</w:t>
      </w:r>
    </w:p>
    <w:p w:rsidR="00524B13" w:rsidRDefault="00524B13" w:rsidP="00524B13">
      <w:pPr>
        <w:rPr>
          <w:rFonts w:ascii="Tahoma" w:hAnsi="Tahoma"/>
        </w:rPr>
      </w:pPr>
    </w:p>
    <w:p w:rsidR="00524B13" w:rsidRDefault="00524B13" w:rsidP="00524B13">
      <w:pPr>
        <w:rPr>
          <w:rFonts w:ascii="Tahoma" w:hAnsi="Tahoma"/>
        </w:rPr>
      </w:pPr>
      <w:r>
        <w:rPr>
          <w:rFonts w:ascii="Tahoma" w:hAnsi="Tahoma"/>
          <w:b/>
        </w:rPr>
        <w:t>Interactive Lecture</w:t>
      </w:r>
      <w:r>
        <w:rPr>
          <w:rFonts w:ascii="Tahoma" w:hAnsi="Tahoma"/>
        </w:rPr>
        <w:t xml:space="preserve"> – strategy that increases the students’ ability to remember, </w:t>
      </w:r>
      <w:proofErr w:type="gramStart"/>
      <w:r>
        <w:rPr>
          <w:rFonts w:ascii="Tahoma" w:hAnsi="Tahoma"/>
        </w:rPr>
        <w:t>comprehend</w:t>
      </w:r>
      <w:proofErr w:type="gramEnd"/>
      <w:r>
        <w:rPr>
          <w:rFonts w:ascii="Tahoma" w:hAnsi="Tahoma"/>
        </w:rPr>
        <w:t>, and think actively about a lectures’ content. It engages the students by moving them through the four phases:</w:t>
      </w:r>
    </w:p>
    <w:p w:rsidR="00524B13" w:rsidRDefault="00524B13" w:rsidP="00524B13">
      <w:pPr>
        <w:numPr>
          <w:ilvl w:val="0"/>
          <w:numId w:val="4"/>
        </w:numPr>
        <w:rPr>
          <w:rFonts w:ascii="Tahoma" w:hAnsi="Tahoma"/>
        </w:rPr>
      </w:pPr>
      <w:r>
        <w:rPr>
          <w:rFonts w:ascii="Tahoma" w:hAnsi="Tahoma"/>
          <w:b/>
        </w:rPr>
        <w:t>C</w:t>
      </w:r>
      <w:r>
        <w:rPr>
          <w:rFonts w:ascii="Tahoma" w:hAnsi="Tahoma"/>
        </w:rPr>
        <w:t>onnect – hook students’ attention</w:t>
      </w:r>
    </w:p>
    <w:p w:rsidR="00524B13" w:rsidRDefault="00524B13" w:rsidP="00524B13">
      <w:pPr>
        <w:numPr>
          <w:ilvl w:val="0"/>
          <w:numId w:val="4"/>
        </w:numPr>
        <w:rPr>
          <w:rFonts w:ascii="Tahoma" w:hAnsi="Tahoma"/>
        </w:rPr>
      </w:pPr>
      <w:r>
        <w:rPr>
          <w:rFonts w:ascii="Tahoma" w:hAnsi="Tahoma"/>
          <w:b/>
        </w:rPr>
        <w:t>O</w:t>
      </w:r>
      <w:r>
        <w:rPr>
          <w:rFonts w:ascii="Tahoma" w:hAnsi="Tahoma"/>
        </w:rPr>
        <w:t>rganize – use graphic organizer/note taking procedure to help organize info</w:t>
      </w:r>
    </w:p>
    <w:p w:rsidR="00524B13" w:rsidRDefault="00524B13" w:rsidP="00524B13">
      <w:pPr>
        <w:numPr>
          <w:ilvl w:val="0"/>
          <w:numId w:val="4"/>
        </w:numPr>
        <w:rPr>
          <w:rFonts w:ascii="Tahoma" w:hAnsi="Tahoma"/>
        </w:rPr>
      </w:pPr>
      <w:r>
        <w:rPr>
          <w:rFonts w:ascii="Tahoma" w:hAnsi="Tahoma"/>
          <w:b/>
        </w:rPr>
        <w:t>D</w:t>
      </w:r>
      <w:r>
        <w:rPr>
          <w:rFonts w:ascii="Tahoma" w:hAnsi="Tahoma"/>
        </w:rPr>
        <w:t>eep-processing – pause every 5-7 min during lecture to allow students time to process information with questions in the different learning styles</w:t>
      </w:r>
    </w:p>
    <w:p w:rsidR="00524B13" w:rsidRDefault="00524B13" w:rsidP="00524B13">
      <w:pPr>
        <w:numPr>
          <w:ilvl w:val="0"/>
          <w:numId w:val="4"/>
        </w:numPr>
        <w:rPr>
          <w:rFonts w:ascii="Tahoma" w:hAnsi="Tahoma"/>
        </w:rPr>
      </w:pPr>
      <w:r>
        <w:rPr>
          <w:rFonts w:ascii="Tahoma" w:hAnsi="Tahoma"/>
          <w:b/>
        </w:rPr>
        <w:t>E</w:t>
      </w:r>
      <w:r>
        <w:rPr>
          <w:rFonts w:ascii="Tahoma" w:hAnsi="Tahoma"/>
        </w:rPr>
        <w:t>xercise – use review questions and have students use notes in a synthesis or application task.</w:t>
      </w:r>
    </w:p>
    <w:p w:rsidR="00524B13" w:rsidRDefault="00524B13" w:rsidP="00904665">
      <w:pPr>
        <w:rPr>
          <w:rFonts w:ascii="Tahoma" w:hAnsi="Tahoma"/>
          <w:b/>
          <w:sz w:val="36"/>
          <w:szCs w:val="36"/>
        </w:rPr>
      </w:pPr>
    </w:p>
    <w:p w:rsidR="00524B13" w:rsidRDefault="00524B13" w:rsidP="00524B13">
      <w:pPr>
        <w:jc w:val="center"/>
        <w:rPr>
          <w:rFonts w:ascii="Tahoma" w:hAnsi="Tahoma"/>
          <w:b/>
          <w:sz w:val="36"/>
          <w:szCs w:val="36"/>
        </w:rPr>
      </w:pPr>
      <w:r>
        <w:rPr>
          <w:rFonts w:ascii="Tahoma" w:hAnsi="Tahoma"/>
          <w:b/>
          <w:sz w:val="36"/>
          <w:szCs w:val="36"/>
        </w:rPr>
        <w:t>Activities/Tools</w:t>
      </w:r>
    </w:p>
    <w:p w:rsidR="00524B13" w:rsidRPr="00524B13" w:rsidRDefault="00524B13" w:rsidP="00524B13">
      <w:pPr>
        <w:rPr>
          <w:rFonts w:ascii="Tahoma" w:hAnsi="Tahoma"/>
        </w:rPr>
      </w:pPr>
      <w:r w:rsidRPr="00524B13">
        <w:rPr>
          <w:rFonts w:ascii="Tahoma" w:hAnsi="Tahoma"/>
        </w:rPr>
        <w:t>These activities or tools are easy to slip in anywhere within your unit plan. They can be used for the CODE strategies, class openers, to brainstorm, to review, or as energizers for those “glazed over” moments. They are categorized somewhat, but several of these activities can be used in more than one category. M</w:t>
      </w:r>
      <w:r w:rsidR="004715D4">
        <w:rPr>
          <w:rFonts w:ascii="Tahoma" w:hAnsi="Tahoma"/>
        </w:rPr>
        <w:t>any</w:t>
      </w:r>
      <w:r w:rsidRPr="00524B13">
        <w:rPr>
          <w:rFonts w:ascii="Tahoma" w:hAnsi="Tahoma"/>
        </w:rPr>
        <w:t xml:space="preserve"> of the strategies are referenced (in parenthesis) if you want more information on each of these activities.</w:t>
      </w:r>
    </w:p>
    <w:p w:rsidR="00524B13" w:rsidRPr="00524B13" w:rsidRDefault="00524B13" w:rsidP="00524B13">
      <w:pPr>
        <w:rPr>
          <w:rFonts w:ascii="Tahoma" w:hAnsi="Tahoma"/>
        </w:rPr>
      </w:pPr>
    </w:p>
    <w:p w:rsidR="00524B13" w:rsidRDefault="00524B13" w:rsidP="00524B13">
      <w:pPr>
        <w:rPr>
          <w:rFonts w:ascii="Tahoma" w:hAnsi="Tahoma"/>
          <w:b/>
          <w:sz w:val="32"/>
          <w:szCs w:val="32"/>
        </w:rPr>
      </w:pPr>
      <w:r>
        <w:rPr>
          <w:rFonts w:ascii="Tahoma" w:hAnsi="Tahoma"/>
          <w:b/>
          <w:sz w:val="32"/>
          <w:szCs w:val="32"/>
        </w:rPr>
        <w:t>Class Openers</w:t>
      </w:r>
    </w:p>
    <w:p w:rsidR="00524B13" w:rsidRDefault="00524B13" w:rsidP="00524B13">
      <w:pPr>
        <w:rPr>
          <w:rFonts w:ascii="Tahoma" w:hAnsi="Tahoma"/>
        </w:rPr>
      </w:pPr>
      <w:r>
        <w:rPr>
          <w:rFonts w:ascii="Tahoma" w:hAnsi="Tahoma"/>
          <w:b/>
        </w:rPr>
        <w:t xml:space="preserve">Fact or Fiction/ </w:t>
      </w:r>
      <w:proofErr w:type="gramStart"/>
      <w:r>
        <w:rPr>
          <w:rFonts w:ascii="Tahoma" w:hAnsi="Tahoma"/>
          <w:b/>
        </w:rPr>
        <w:t>Three’s</w:t>
      </w:r>
      <w:proofErr w:type="gramEnd"/>
      <w:r>
        <w:rPr>
          <w:rFonts w:ascii="Tahoma" w:hAnsi="Tahoma"/>
          <w:b/>
        </w:rPr>
        <w:t xml:space="preserve"> a Crowd</w:t>
      </w:r>
      <w:r>
        <w:rPr>
          <w:rFonts w:ascii="Tahoma" w:hAnsi="Tahoma"/>
        </w:rPr>
        <w:t xml:space="preserve"> – Students decide which word/fact of three doesn’t belong and explain why. (Tool book p.10)</w:t>
      </w:r>
    </w:p>
    <w:p w:rsidR="00524B13" w:rsidRDefault="00524B13" w:rsidP="00524B13">
      <w:pPr>
        <w:rPr>
          <w:rFonts w:ascii="Tahoma" w:hAnsi="Tahoma"/>
        </w:rPr>
      </w:pPr>
      <w:r>
        <w:rPr>
          <w:rFonts w:ascii="Tahoma" w:hAnsi="Tahoma"/>
          <w:b/>
        </w:rPr>
        <w:t>Anticipation Guides</w:t>
      </w:r>
      <w:r>
        <w:rPr>
          <w:rFonts w:ascii="Tahoma" w:hAnsi="Tahoma"/>
        </w:rPr>
        <w:t xml:space="preserve"> – Teacher prepares 3-5 statements based on the content that the students will be reading. Students are asked to decide which statements they believe the text will support. Teacher develops a class tally for each statement and discusses opinions. Students then read text. (Tool book p. 40)</w:t>
      </w:r>
    </w:p>
    <w:p w:rsidR="00524B13" w:rsidRDefault="00524B13" w:rsidP="00524B13">
      <w:pPr>
        <w:rPr>
          <w:rFonts w:ascii="Tahoma" w:hAnsi="Tahoma"/>
        </w:rPr>
      </w:pPr>
      <w:r>
        <w:rPr>
          <w:rFonts w:ascii="Tahoma" w:hAnsi="Tahoma"/>
          <w:b/>
        </w:rPr>
        <w:t>Give one, Get one</w:t>
      </w:r>
      <w:r>
        <w:rPr>
          <w:rFonts w:ascii="Tahoma" w:hAnsi="Tahoma"/>
        </w:rPr>
        <w:t>- students generate ideas from a question posed by the teacher, then have to collect a predetermined number of ideas from their classmates. (Tool book, p.11)</w:t>
      </w:r>
    </w:p>
    <w:p w:rsidR="00524B13" w:rsidRDefault="00524B13" w:rsidP="00524B13">
      <w:pPr>
        <w:rPr>
          <w:rFonts w:ascii="Tahoma" w:hAnsi="Tahoma"/>
        </w:rPr>
      </w:pPr>
      <w:proofErr w:type="gramStart"/>
      <w:r>
        <w:rPr>
          <w:rFonts w:ascii="Tahoma" w:hAnsi="Tahoma"/>
          <w:b/>
        </w:rPr>
        <w:t>KWL</w:t>
      </w:r>
      <w:r>
        <w:rPr>
          <w:rFonts w:ascii="Tahoma" w:hAnsi="Tahoma"/>
        </w:rPr>
        <w:t>- Tool to assess students’ prior knowledge, help generate questions about what they want to learn, and encourage reflection about what they have learned.</w:t>
      </w:r>
      <w:proofErr w:type="gramEnd"/>
      <w:r>
        <w:rPr>
          <w:rFonts w:ascii="Tahoma" w:hAnsi="Tahoma"/>
        </w:rPr>
        <w:t xml:space="preserve"> (Tool book, p.28)</w:t>
      </w:r>
    </w:p>
    <w:p w:rsidR="00524B13" w:rsidRDefault="00524B13" w:rsidP="00524B13">
      <w:pPr>
        <w:rPr>
          <w:rFonts w:ascii="Tahoma" w:hAnsi="Tahoma"/>
        </w:rPr>
      </w:pPr>
      <w:r>
        <w:rPr>
          <w:rFonts w:ascii="Tahoma" w:hAnsi="Tahoma"/>
          <w:b/>
        </w:rPr>
        <w:lastRenderedPageBreak/>
        <w:t>Spider List/Fist list/Fishbone</w:t>
      </w:r>
      <w:r>
        <w:rPr>
          <w:rFonts w:ascii="Tahoma" w:hAnsi="Tahoma"/>
        </w:rPr>
        <w:t xml:space="preserve">- teacher provides a category in palm of hand/belly of spider and the students brainstorm ideas to fill in the fingers/legs/bones of hand print, spider, or fish sketch or vice versa. </w:t>
      </w:r>
    </w:p>
    <w:p w:rsidR="00524B13" w:rsidRDefault="00524B13" w:rsidP="00524B13">
      <w:pPr>
        <w:rPr>
          <w:rFonts w:ascii="Tahoma" w:hAnsi="Tahoma"/>
        </w:rPr>
      </w:pPr>
      <w:r>
        <w:rPr>
          <w:rFonts w:ascii="Tahoma" w:hAnsi="Tahoma"/>
          <w:b/>
        </w:rPr>
        <w:t>Word Association/3-way tie</w:t>
      </w:r>
      <w:r>
        <w:rPr>
          <w:rFonts w:ascii="Tahoma" w:hAnsi="Tahoma"/>
        </w:rPr>
        <w:t>- students select 3 words from a unit vocabulary and arrange them in a triangle. They then connect the words with lines then write a sentence that describes the relationship between the words that are connected. (</w:t>
      </w:r>
      <w:proofErr w:type="gramStart"/>
      <w:r>
        <w:rPr>
          <w:rFonts w:ascii="Tahoma" w:hAnsi="Tahoma"/>
        </w:rPr>
        <w:t>binder</w:t>
      </w:r>
      <w:proofErr w:type="gramEnd"/>
      <w:r>
        <w:rPr>
          <w:rFonts w:ascii="Tahoma" w:hAnsi="Tahoma"/>
        </w:rPr>
        <w:t>)</w:t>
      </w:r>
    </w:p>
    <w:p w:rsidR="00C772F7" w:rsidRDefault="00C772F7" w:rsidP="00524B13">
      <w:pPr>
        <w:rPr>
          <w:rFonts w:ascii="Tahoma" w:hAnsi="Tahoma"/>
          <w:b/>
          <w:sz w:val="32"/>
          <w:szCs w:val="32"/>
        </w:rPr>
      </w:pPr>
    </w:p>
    <w:p w:rsidR="00524B13" w:rsidRDefault="00524B13" w:rsidP="00524B13">
      <w:pPr>
        <w:rPr>
          <w:rFonts w:ascii="Tahoma" w:hAnsi="Tahoma"/>
          <w:b/>
          <w:sz w:val="32"/>
          <w:szCs w:val="32"/>
        </w:rPr>
      </w:pPr>
      <w:r>
        <w:rPr>
          <w:rFonts w:ascii="Tahoma" w:hAnsi="Tahoma"/>
          <w:b/>
          <w:sz w:val="32"/>
          <w:szCs w:val="32"/>
        </w:rPr>
        <w:t>Content Teaching</w:t>
      </w:r>
    </w:p>
    <w:p w:rsidR="00524B13" w:rsidRDefault="00524B13" w:rsidP="00524B13">
      <w:pPr>
        <w:rPr>
          <w:rFonts w:ascii="Tahoma" w:hAnsi="Tahoma"/>
        </w:rPr>
      </w:pPr>
      <w:r>
        <w:rPr>
          <w:rFonts w:ascii="Tahoma" w:hAnsi="Tahoma"/>
          <w:b/>
        </w:rPr>
        <w:t>Word Wall</w:t>
      </w:r>
      <w:r>
        <w:rPr>
          <w:rFonts w:ascii="Tahoma" w:hAnsi="Tahoma"/>
        </w:rPr>
        <w:t xml:space="preserve"> – Collection of words on the wall for students to use during their reading and writing (Binder)</w:t>
      </w:r>
    </w:p>
    <w:p w:rsidR="00524B13" w:rsidRDefault="00524B13" w:rsidP="00524B13">
      <w:pPr>
        <w:rPr>
          <w:rFonts w:ascii="Tahoma" w:hAnsi="Tahoma"/>
        </w:rPr>
      </w:pPr>
      <w:r>
        <w:rPr>
          <w:rFonts w:ascii="Tahoma" w:hAnsi="Tahoma"/>
          <w:b/>
        </w:rPr>
        <w:t>Reciprocal Learning/Peer Practice Strategy</w:t>
      </w:r>
      <w:r>
        <w:rPr>
          <w:rFonts w:ascii="Tahoma" w:hAnsi="Tahoma"/>
        </w:rPr>
        <w:t>- students work in pairs</w:t>
      </w:r>
      <w:r w:rsidR="004715D4">
        <w:rPr>
          <w:rFonts w:ascii="Tahoma" w:hAnsi="Tahoma"/>
        </w:rPr>
        <w:t xml:space="preserve"> </w:t>
      </w:r>
      <w:r>
        <w:rPr>
          <w:rFonts w:ascii="Tahoma" w:hAnsi="Tahoma"/>
        </w:rPr>
        <w:t xml:space="preserve">(player and coach) to review or read &amp; </w:t>
      </w:r>
      <w:r w:rsidR="004715D4">
        <w:rPr>
          <w:rFonts w:ascii="Tahoma" w:hAnsi="Tahoma"/>
        </w:rPr>
        <w:t xml:space="preserve">summarize concepts. </w:t>
      </w:r>
    </w:p>
    <w:p w:rsidR="00524B13" w:rsidRDefault="00524B13" w:rsidP="00524B13">
      <w:pPr>
        <w:rPr>
          <w:rFonts w:ascii="Tahoma" w:hAnsi="Tahoma"/>
        </w:rPr>
      </w:pPr>
      <w:r>
        <w:rPr>
          <w:rFonts w:ascii="Tahoma" w:hAnsi="Tahoma"/>
          <w:b/>
        </w:rPr>
        <w:t>Think/pair/share</w:t>
      </w:r>
      <w:r>
        <w:rPr>
          <w:rFonts w:ascii="Tahoma" w:hAnsi="Tahoma"/>
        </w:rPr>
        <w:t xml:space="preserve">-teacher poses a question, the students think and construct a response, then share their ideas with a neighbor, </w:t>
      </w:r>
      <w:proofErr w:type="gramStart"/>
      <w:r>
        <w:rPr>
          <w:rFonts w:ascii="Tahoma" w:hAnsi="Tahoma"/>
        </w:rPr>
        <w:t>teacher</w:t>
      </w:r>
      <w:proofErr w:type="gramEnd"/>
      <w:r>
        <w:rPr>
          <w:rFonts w:ascii="Tahoma" w:hAnsi="Tahoma"/>
        </w:rPr>
        <w:t xml:space="preserve"> records/collects their ideas. (Tool book, p.10)</w:t>
      </w:r>
    </w:p>
    <w:p w:rsidR="00524B13" w:rsidRDefault="00524B13" w:rsidP="00524B13">
      <w:pPr>
        <w:rPr>
          <w:rFonts w:ascii="Tahoma" w:hAnsi="Tahoma"/>
        </w:rPr>
      </w:pPr>
      <w:r>
        <w:rPr>
          <w:rFonts w:ascii="Tahoma" w:hAnsi="Tahoma"/>
          <w:b/>
        </w:rPr>
        <w:t>Vocabulary Notebook</w:t>
      </w:r>
      <w:r w:rsidR="004715D4">
        <w:rPr>
          <w:rFonts w:ascii="Tahoma" w:hAnsi="Tahoma"/>
        </w:rPr>
        <w:t>- W</w:t>
      </w:r>
      <w:r>
        <w:rPr>
          <w:rFonts w:ascii="Tahoma" w:hAnsi="Tahoma"/>
        </w:rPr>
        <w:t>here stude</w:t>
      </w:r>
      <w:r w:rsidR="004715D4">
        <w:rPr>
          <w:rFonts w:ascii="Tahoma" w:hAnsi="Tahoma"/>
        </w:rPr>
        <w:t>nts collect critical vocabulary</w:t>
      </w:r>
      <w:r>
        <w:rPr>
          <w:rFonts w:ascii="Tahoma" w:hAnsi="Tahoma"/>
        </w:rPr>
        <w:t xml:space="preserve"> </w:t>
      </w:r>
      <w:proofErr w:type="gramStart"/>
      <w:r>
        <w:rPr>
          <w:rFonts w:ascii="Tahoma" w:hAnsi="Tahoma"/>
        </w:rPr>
        <w:t>In</w:t>
      </w:r>
      <w:proofErr w:type="gramEnd"/>
      <w:r>
        <w:rPr>
          <w:rFonts w:ascii="Tahoma" w:hAnsi="Tahoma"/>
        </w:rPr>
        <w:t xml:space="preserve"> the notebook students can write their initial “educated” definitions, then they can write the dictionary de</w:t>
      </w:r>
      <w:r w:rsidR="004715D4">
        <w:rPr>
          <w:rFonts w:ascii="Tahoma" w:hAnsi="Tahoma"/>
        </w:rPr>
        <w:t xml:space="preserve">finition, and maybe </w:t>
      </w:r>
      <w:r>
        <w:rPr>
          <w:rFonts w:ascii="Tahoma" w:hAnsi="Tahoma"/>
        </w:rPr>
        <w:t xml:space="preserve">a visual image as well. There </w:t>
      </w:r>
      <w:proofErr w:type="gramStart"/>
      <w:r>
        <w:rPr>
          <w:rFonts w:ascii="Tahoma" w:hAnsi="Tahoma"/>
        </w:rPr>
        <w:t>is</w:t>
      </w:r>
      <w:proofErr w:type="gramEnd"/>
      <w:r>
        <w:rPr>
          <w:rFonts w:ascii="Tahoma" w:hAnsi="Tahoma"/>
        </w:rPr>
        <w:t xml:space="preserve"> a lot of variations to this one. (Tool book, p. 92; binder)</w:t>
      </w:r>
    </w:p>
    <w:p w:rsidR="00C772F7" w:rsidRPr="00C772F7" w:rsidRDefault="00524B13" w:rsidP="00524B13">
      <w:pPr>
        <w:rPr>
          <w:rFonts w:ascii="Tahoma" w:hAnsi="Tahoma"/>
        </w:rPr>
      </w:pPr>
      <w:r>
        <w:rPr>
          <w:rFonts w:ascii="Tahoma" w:hAnsi="Tahoma"/>
          <w:b/>
        </w:rPr>
        <w:t>Group &amp; Labeling</w:t>
      </w:r>
      <w:r>
        <w:rPr>
          <w:rFonts w:ascii="Tahoma" w:hAnsi="Tahoma"/>
        </w:rPr>
        <w:t xml:space="preserve"> – students exam</w:t>
      </w:r>
      <w:r w:rsidR="004715D4">
        <w:rPr>
          <w:rFonts w:ascii="Tahoma" w:hAnsi="Tahoma"/>
        </w:rPr>
        <w:t xml:space="preserve">ine a list of vocabulary words </w:t>
      </w:r>
      <w:r>
        <w:rPr>
          <w:rFonts w:ascii="Tahoma" w:hAnsi="Tahoma"/>
        </w:rPr>
        <w:t>and place them into groups based on common characteristics. For each group that students create, they devise a label that describes</w:t>
      </w:r>
    </w:p>
    <w:p w:rsidR="00524B13" w:rsidRDefault="00524B13" w:rsidP="00524B13">
      <w:pPr>
        <w:rPr>
          <w:rFonts w:ascii="Tahoma" w:hAnsi="Tahoma"/>
        </w:rPr>
      </w:pPr>
      <w:r>
        <w:rPr>
          <w:rFonts w:ascii="Tahoma" w:hAnsi="Tahoma"/>
          <w:b/>
        </w:rPr>
        <w:t>Etch-a-sketch</w:t>
      </w:r>
      <w:r>
        <w:rPr>
          <w:rFonts w:ascii="Tahoma" w:hAnsi="Tahoma"/>
        </w:rPr>
        <w:t xml:space="preserve"> – students draw pictures, symbols, or icons to represent ideas presented in a lecture, reading, or other form of presentation (Tool book, p. 60)</w:t>
      </w:r>
    </w:p>
    <w:p w:rsidR="00524B13" w:rsidRDefault="00524B13" w:rsidP="00524B13">
      <w:pPr>
        <w:rPr>
          <w:rFonts w:ascii="Tahoma" w:hAnsi="Tahoma"/>
        </w:rPr>
      </w:pPr>
      <w:r>
        <w:rPr>
          <w:rFonts w:ascii="Tahoma" w:hAnsi="Tahoma"/>
          <w:b/>
        </w:rPr>
        <w:t>Collaborative Summarizing</w:t>
      </w:r>
      <w:r>
        <w:rPr>
          <w:rFonts w:ascii="Tahoma" w:hAnsi="Tahoma"/>
        </w:rPr>
        <w:t xml:space="preserve"> – After lecture or reading, the students are asked to identify the 3-6 most important ideas. Students then pair up and compare their lists and come up with a consensus of the most important ideas with their partner. They (the group of two) pair up with another group of two and compare lists and once again come with an agreed upon list of 3-6 important ideas. These four use their list to create a collaborative summary. (Tool book, p.78)</w:t>
      </w:r>
    </w:p>
    <w:p w:rsidR="00524B13" w:rsidRDefault="00524B13" w:rsidP="00524B13">
      <w:pPr>
        <w:rPr>
          <w:rFonts w:ascii="Tahoma" w:hAnsi="Tahoma"/>
        </w:rPr>
      </w:pPr>
      <w:r>
        <w:rPr>
          <w:rFonts w:ascii="Tahoma" w:hAnsi="Tahoma"/>
          <w:b/>
        </w:rPr>
        <w:t>Jigsaw</w:t>
      </w:r>
      <w:r>
        <w:rPr>
          <w:rFonts w:ascii="Tahoma" w:hAnsi="Tahoma"/>
        </w:rPr>
        <w:t xml:space="preserve">- students work cooperatively with each student having an assigned task within the group to </w:t>
      </w:r>
      <w:r w:rsidR="004715D4">
        <w:rPr>
          <w:rFonts w:ascii="Tahoma" w:hAnsi="Tahoma"/>
        </w:rPr>
        <w:t xml:space="preserve">accomplish/perform. </w:t>
      </w:r>
    </w:p>
    <w:p w:rsidR="00524B13" w:rsidRDefault="00524B13" w:rsidP="00524B13">
      <w:pPr>
        <w:rPr>
          <w:rFonts w:ascii="Tahoma" w:hAnsi="Tahoma"/>
        </w:rPr>
      </w:pPr>
      <w:r>
        <w:rPr>
          <w:rFonts w:ascii="Tahoma" w:hAnsi="Tahoma"/>
          <w:b/>
        </w:rPr>
        <w:t>Carousel Brainstorming</w:t>
      </w:r>
      <w:r>
        <w:rPr>
          <w:rFonts w:ascii="Tahoma" w:hAnsi="Tahoma"/>
        </w:rPr>
        <w:t xml:space="preserve"> – teacher generates different styles of questions &amp; posts them around the room. The students work in groups of 3-5, rotates around the room to reading the question, the other responses, and either expands on existing ideas or develops a new idea. (Tool book, p.19)</w:t>
      </w:r>
    </w:p>
    <w:p w:rsidR="00524B13" w:rsidRDefault="00524B13" w:rsidP="00524B13">
      <w:pPr>
        <w:rPr>
          <w:rFonts w:ascii="Tahoma" w:hAnsi="Tahoma"/>
        </w:rPr>
      </w:pPr>
      <w:r>
        <w:rPr>
          <w:rFonts w:ascii="Tahoma" w:hAnsi="Tahoma"/>
          <w:b/>
        </w:rPr>
        <w:t xml:space="preserve">4-2-1 </w:t>
      </w:r>
      <w:proofErr w:type="gramStart"/>
      <w:r>
        <w:rPr>
          <w:rFonts w:ascii="Tahoma" w:hAnsi="Tahoma"/>
          <w:b/>
        </w:rPr>
        <w:t>Free</w:t>
      </w:r>
      <w:proofErr w:type="gramEnd"/>
      <w:r>
        <w:rPr>
          <w:rFonts w:ascii="Tahoma" w:hAnsi="Tahoma"/>
          <w:b/>
        </w:rPr>
        <w:t xml:space="preserve"> Write</w:t>
      </w:r>
      <w:r>
        <w:rPr>
          <w:rFonts w:ascii="Tahoma" w:hAnsi="Tahoma"/>
        </w:rPr>
        <w:t xml:space="preserve"> – students identify 4 important ideas previously presented in the lesson. Each student meets with another student to compare ideas and decide on the two most important from their lists of four. This pair meets with another pair. They compare their ideas, </w:t>
      </w:r>
      <w:proofErr w:type="gramStart"/>
      <w:r>
        <w:rPr>
          <w:rFonts w:ascii="Tahoma" w:hAnsi="Tahoma"/>
        </w:rPr>
        <w:t>then</w:t>
      </w:r>
      <w:proofErr w:type="gramEnd"/>
      <w:r>
        <w:rPr>
          <w:rFonts w:ascii="Tahoma" w:hAnsi="Tahoma"/>
        </w:rPr>
        <w:t xml:space="preserve"> come to a consensus on the most important idea. The students then take this and do a free write, explaining all they know about the big idea. (Tool book, p. 82)</w:t>
      </w:r>
    </w:p>
    <w:p w:rsidR="00524B13" w:rsidRDefault="00524B13" w:rsidP="00524B13">
      <w:pPr>
        <w:rPr>
          <w:rFonts w:ascii="Tahoma" w:hAnsi="Tahoma"/>
        </w:rPr>
      </w:pPr>
      <w:r>
        <w:rPr>
          <w:rFonts w:ascii="Tahoma" w:hAnsi="Tahoma"/>
          <w:b/>
        </w:rPr>
        <w:lastRenderedPageBreak/>
        <w:t>Concept Attainment</w:t>
      </w:r>
      <w:r>
        <w:rPr>
          <w:rFonts w:ascii="Tahoma" w:hAnsi="Tahoma"/>
        </w:rPr>
        <w:t xml:space="preserve"> – te</w:t>
      </w:r>
      <w:r w:rsidR="00CE4EB7">
        <w:rPr>
          <w:rFonts w:ascii="Tahoma" w:hAnsi="Tahoma"/>
        </w:rPr>
        <w:t>acher presents examples and non-</w:t>
      </w:r>
      <w:r>
        <w:rPr>
          <w:rFonts w:ascii="Tahoma" w:hAnsi="Tahoma"/>
        </w:rPr>
        <w:t>examples of a concept in a class discussion, the students use these to brainstorm the key attributes/characterist</w:t>
      </w:r>
      <w:r w:rsidR="004715D4">
        <w:rPr>
          <w:rFonts w:ascii="Tahoma" w:hAnsi="Tahoma"/>
        </w:rPr>
        <w:t xml:space="preserve">ics of the concept. </w:t>
      </w:r>
    </w:p>
    <w:p w:rsidR="00524B13" w:rsidRDefault="00524B13" w:rsidP="00524B13">
      <w:pPr>
        <w:rPr>
          <w:rFonts w:ascii="Tahoma" w:hAnsi="Tahoma"/>
        </w:rPr>
      </w:pPr>
      <w:r>
        <w:rPr>
          <w:rFonts w:ascii="Tahoma" w:hAnsi="Tahoma"/>
          <w:b/>
        </w:rPr>
        <w:t>Compare/Contrast</w:t>
      </w:r>
      <w:r>
        <w:rPr>
          <w:rFonts w:ascii="Tahoma" w:hAnsi="Tahoma"/>
        </w:rPr>
        <w:t xml:space="preserve"> – comparing likenesses and differences. The </w:t>
      </w:r>
      <w:smartTag w:uri="urn:schemas-microsoft-com:office:smarttags" w:element="place">
        <w:smartTag w:uri="urn:schemas-microsoft-com:office:smarttags" w:element="country-region">
          <w:r>
            <w:rPr>
              <w:rFonts w:ascii="Tahoma" w:hAnsi="Tahoma"/>
            </w:rPr>
            <w:t>Georgia</w:t>
          </w:r>
        </w:smartTag>
      </w:smartTag>
      <w:r>
        <w:rPr>
          <w:rFonts w:ascii="Tahoma" w:hAnsi="Tahoma"/>
        </w:rPr>
        <w:t xml:space="preserve"> website I sent you has several different variations on this that are interesting. </w:t>
      </w:r>
    </w:p>
    <w:p w:rsidR="00524B13" w:rsidRDefault="00524B13" w:rsidP="00524B13">
      <w:pPr>
        <w:rPr>
          <w:rFonts w:ascii="Tahoma" w:hAnsi="Tahoma"/>
        </w:rPr>
      </w:pPr>
      <w:r>
        <w:rPr>
          <w:rFonts w:ascii="Tahoma" w:hAnsi="Tahoma"/>
          <w:b/>
        </w:rPr>
        <w:t xml:space="preserve">Kindling </w:t>
      </w:r>
      <w:r>
        <w:rPr>
          <w:rFonts w:ascii="Tahoma" w:hAnsi="Tahoma"/>
        </w:rPr>
        <w:t xml:space="preserve">–   </w:t>
      </w:r>
      <w:r w:rsidR="00CE4EB7">
        <w:rPr>
          <w:rFonts w:ascii="Tahoma" w:hAnsi="Tahoma"/>
        </w:rPr>
        <w:t>F - F</w:t>
      </w:r>
      <w:r>
        <w:rPr>
          <w:rFonts w:ascii="Tahoma" w:hAnsi="Tahoma"/>
        </w:rPr>
        <w:t>ind a question that can be explored</w:t>
      </w:r>
    </w:p>
    <w:p w:rsidR="00524B13" w:rsidRDefault="00524B13" w:rsidP="00524B13">
      <w:pPr>
        <w:ind w:left="360"/>
        <w:rPr>
          <w:rFonts w:ascii="Tahoma" w:hAnsi="Tahoma"/>
        </w:rPr>
      </w:pPr>
      <w:r>
        <w:rPr>
          <w:rFonts w:ascii="Tahoma" w:hAnsi="Tahoma"/>
        </w:rPr>
        <w:t xml:space="preserve">              </w:t>
      </w:r>
      <w:proofErr w:type="gramStart"/>
      <w:r w:rsidR="00CE4EB7">
        <w:rPr>
          <w:rFonts w:ascii="Tahoma" w:hAnsi="Tahoma"/>
        </w:rPr>
        <w:t>I  -</w:t>
      </w:r>
      <w:proofErr w:type="gramEnd"/>
      <w:r w:rsidR="00CE4EB7">
        <w:rPr>
          <w:rFonts w:ascii="Tahoma" w:hAnsi="Tahoma"/>
        </w:rPr>
        <w:t xml:space="preserve"> I</w:t>
      </w:r>
      <w:r>
        <w:rPr>
          <w:rFonts w:ascii="Tahoma" w:hAnsi="Tahoma"/>
        </w:rPr>
        <w:t>nternalize the question</w:t>
      </w:r>
    </w:p>
    <w:p w:rsidR="00524B13" w:rsidRDefault="00524B13" w:rsidP="00524B13">
      <w:pPr>
        <w:ind w:left="360"/>
        <w:rPr>
          <w:rFonts w:ascii="Tahoma" w:hAnsi="Tahoma"/>
        </w:rPr>
      </w:pPr>
      <w:r>
        <w:rPr>
          <w:rFonts w:ascii="Tahoma" w:hAnsi="Tahoma"/>
        </w:rPr>
        <w:t xml:space="preserve">              </w:t>
      </w:r>
      <w:r w:rsidR="00CE4EB7">
        <w:rPr>
          <w:rFonts w:ascii="Tahoma" w:hAnsi="Tahoma"/>
        </w:rPr>
        <w:t>R - R</w:t>
      </w:r>
      <w:r>
        <w:rPr>
          <w:rFonts w:ascii="Tahoma" w:hAnsi="Tahoma"/>
        </w:rPr>
        <w:t>ecord your thoughts (sketch, write…)</w:t>
      </w:r>
    </w:p>
    <w:p w:rsidR="00524B13" w:rsidRDefault="00524B13" w:rsidP="00524B13">
      <w:pPr>
        <w:ind w:left="360"/>
        <w:rPr>
          <w:rFonts w:ascii="Tahoma" w:hAnsi="Tahoma"/>
        </w:rPr>
      </w:pPr>
      <w:r>
        <w:rPr>
          <w:rFonts w:ascii="Tahoma" w:hAnsi="Tahoma"/>
        </w:rPr>
        <w:t xml:space="preserve">              </w:t>
      </w:r>
      <w:r w:rsidR="00CE4EB7">
        <w:rPr>
          <w:rFonts w:ascii="Tahoma" w:hAnsi="Tahoma"/>
        </w:rPr>
        <w:t>E - E</w:t>
      </w:r>
      <w:r>
        <w:rPr>
          <w:rFonts w:ascii="Tahoma" w:hAnsi="Tahoma"/>
        </w:rPr>
        <w:t>xchange ideas with a neighbor</w:t>
      </w:r>
    </w:p>
    <w:p w:rsidR="00524B13" w:rsidRDefault="00524B13" w:rsidP="00524B13">
      <w:pPr>
        <w:ind w:left="360"/>
        <w:rPr>
          <w:rFonts w:ascii="Tahoma" w:hAnsi="Tahoma"/>
        </w:rPr>
      </w:pPr>
      <w:r>
        <w:rPr>
          <w:rFonts w:ascii="Tahoma" w:hAnsi="Tahoma"/>
        </w:rPr>
        <w:t xml:space="preserve">              </w:t>
      </w:r>
      <w:r w:rsidR="00CE4EB7">
        <w:rPr>
          <w:rFonts w:ascii="Tahoma" w:hAnsi="Tahoma"/>
        </w:rPr>
        <w:t>S - S</w:t>
      </w:r>
      <w:r>
        <w:rPr>
          <w:rFonts w:ascii="Tahoma" w:hAnsi="Tahoma"/>
        </w:rPr>
        <w:t>elect and record your ideas in public (Tool Book p.74)</w:t>
      </w:r>
    </w:p>
    <w:p w:rsidR="00524B13" w:rsidRDefault="00524B13" w:rsidP="00524B13">
      <w:pPr>
        <w:rPr>
          <w:rFonts w:ascii="Tahoma" w:hAnsi="Tahoma"/>
        </w:rPr>
      </w:pPr>
      <w:proofErr w:type="gramStart"/>
      <w:r>
        <w:rPr>
          <w:rFonts w:ascii="Tahoma" w:hAnsi="Tahoma"/>
          <w:b/>
        </w:rPr>
        <w:t>Comprehension Menu</w:t>
      </w:r>
      <w:r>
        <w:rPr>
          <w:rFonts w:ascii="Tahoma" w:hAnsi="Tahoma"/>
        </w:rPr>
        <w:t xml:space="preserve"> – an abbreviated version of Task Rotation.</w:t>
      </w:r>
      <w:proofErr w:type="gramEnd"/>
      <w:r>
        <w:rPr>
          <w:rFonts w:ascii="Tahoma" w:hAnsi="Tahoma"/>
        </w:rPr>
        <w:t xml:space="preserve"> Teacher creates at least four questions in the four learning styles about the content. (Tool book, 162)</w:t>
      </w:r>
    </w:p>
    <w:p w:rsidR="00524B13" w:rsidRDefault="00524B13" w:rsidP="00524B13">
      <w:pPr>
        <w:rPr>
          <w:rFonts w:ascii="Tahoma" w:hAnsi="Tahoma"/>
        </w:rPr>
      </w:pPr>
    </w:p>
    <w:p w:rsidR="00904665" w:rsidRDefault="00904665" w:rsidP="00524B13">
      <w:pPr>
        <w:rPr>
          <w:rFonts w:ascii="Tahoma" w:hAnsi="Tahoma"/>
          <w:b/>
          <w:sz w:val="28"/>
          <w:szCs w:val="28"/>
        </w:rPr>
      </w:pPr>
    </w:p>
    <w:p w:rsidR="00524B13" w:rsidRDefault="00524B13" w:rsidP="00524B13">
      <w:pPr>
        <w:rPr>
          <w:rFonts w:ascii="Tahoma" w:hAnsi="Tahoma"/>
          <w:b/>
          <w:sz w:val="28"/>
          <w:szCs w:val="28"/>
        </w:rPr>
      </w:pPr>
      <w:r>
        <w:rPr>
          <w:rFonts w:ascii="Tahoma" w:hAnsi="Tahoma"/>
          <w:b/>
          <w:sz w:val="28"/>
          <w:szCs w:val="28"/>
        </w:rPr>
        <w:t>Review Activities/Tools</w:t>
      </w:r>
    </w:p>
    <w:p w:rsidR="00524B13" w:rsidRDefault="00524B13" w:rsidP="00524B13">
      <w:pPr>
        <w:rPr>
          <w:rFonts w:ascii="Tahoma" w:hAnsi="Tahoma"/>
        </w:rPr>
      </w:pPr>
      <w:r>
        <w:rPr>
          <w:rFonts w:ascii="Tahoma" w:hAnsi="Tahoma"/>
          <w:b/>
        </w:rPr>
        <w:t>1,2,3,4</w:t>
      </w:r>
      <w:r>
        <w:rPr>
          <w:rFonts w:ascii="Tahoma" w:hAnsi="Tahoma"/>
        </w:rPr>
        <w:t xml:space="preserve"> – </w:t>
      </w:r>
      <w:proofErr w:type="gramStart"/>
      <w:r>
        <w:rPr>
          <w:rFonts w:ascii="Tahoma" w:hAnsi="Tahoma"/>
        </w:rPr>
        <w:t>teacher</w:t>
      </w:r>
      <w:proofErr w:type="gramEnd"/>
      <w:r>
        <w:rPr>
          <w:rFonts w:ascii="Tahoma" w:hAnsi="Tahoma"/>
        </w:rPr>
        <w:t xml:space="preserve"> stops 5 minutes before end of class period to allow the students to reflect upon what was presented by writing in this format:</w:t>
      </w:r>
    </w:p>
    <w:p w:rsidR="00524B13" w:rsidRDefault="00524B13" w:rsidP="00524B13">
      <w:pPr>
        <w:rPr>
          <w:rFonts w:ascii="Tahoma" w:hAnsi="Tahoma"/>
        </w:rPr>
      </w:pPr>
      <w:r>
        <w:rPr>
          <w:rFonts w:ascii="Tahoma" w:hAnsi="Tahoma"/>
        </w:rPr>
        <w:t xml:space="preserve">        1 – What was the big </w:t>
      </w:r>
      <w:proofErr w:type="gramStart"/>
      <w:r>
        <w:rPr>
          <w:rFonts w:ascii="Tahoma" w:hAnsi="Tahoma"/>
        </w:rPr>
        <w:t>idea</w:t>
      </w:r>
      <w:proofErr w:type="gramEnd"/>
    </w:p>
    <w:p w:rsidR="00524B13" w:rsidRDefault="00524B13" w:rsidP="00524B13">
      <w:pPr>
        <w:rPr>
          <w:rFonts w:ascii="Tahoma" w:hAnsi="Tahoma"/>
        </w:rPr>
      </w:pPr>
      <w:r>
        <w:rPr>
          <w:rFonts w:ascii="Tahoma" w:hAnsi="Tahoma"/>
        </w:rPr>
        <w:t xml:space="preserve">        2 – Important details discussed</w:t>
      </w:r>
    </w:p>
    <w:p w:rsidR="00524B13" w:rsidRDefault="00524B13" w:rsidP="00524B13">
      <w:pPr>
        <w:rPr>
          <w:rFonts w:ascii="Tahoma" w:hAnsi="Tahoma"/>
        </w:rPr>
      </w:pPr>
      <w:r>
        <w:rPr>
          <w:rFonts w:ascii="Tahoma" w:hAnsi="Tahoma"/>
        </w:rPr>
        <w:t xml:space="preserve">        3 – Personal connections discovered</w:t>
      </w:r>
    </w:p>
    <w:p w:rsidR="00524B13" w:rsidRDefault="00524B13" w:rsidP="00524B13">
      <w:pPr>
        <w:rPr>
          <w:rFonts w:ascii="Tahoma" w:hAnsi="Tahoma"/>
        </w:rPr>
      </w:pPr>
      <w:r>
        <w:rPr>
          <w:rFonts w:ascii="Tahoma" w:hAnsi="Tahoma"/>
        </w:rPr>
        <w:t xml:space="preserve">        4 – Questions students have about the content</w:t>
      </w:r>
    </w:p>
    <w:p w:rsidR="00524B13" w:rsidRDefault="00524B13" w:rsidP="00524B13">
      <w:pPr>
        <w:rPr>
          <w:rFonts w:ascii="Tahoma" w:hAnsi="Tahoma"/>
        </w:rPr>
      </w:pPr>
      <w:r>
        <w:rPr>
          <w:rFonts w:ascii="Tahoma" w:hAnsi="Tahoma"/>
          <w:b/>
        </w:rPr>
        <w:t xml:space="preserve">Boggle </w:t>
      </w:r>
      <w:r>
        <w:rPr>
          <w:rFonts w:ascii="Tahoma" w:hAnsi="Tahoma"/>
        </w:rPr>
        <w:t>– students review notes for 2 minutes, then list as many ideas or details th</w:t>
      </w:r>
      <w:r w:rsidR="004715D4">
        <w:rPr>
          <w:rFonts w:ascii="Tahoma" w:hAnsi="Tahoma"/>
        </w:rPr>
        <w:t>ey can remember for 2-5 minutes</w:t>
      </w:r>
      <w:r>
        <w:rPr>
          <w:rFonts w:ascii="Tahoma" w:hAnsi="Tahoma"/>
        </w:rPr>
        <w:t>, then students share their ideas with 1 or 2 other students and can add to their lists. Lastly, students pair up and compete with another student using the Boggle technique (They earn a point for every idea tha</w:t>
      </w:r>
      <w:r w:rsidR="004715D4">
        <w:rPr>
          <w:rFonts w:ascii="Tahoma" w:hAnsi="Tahoma"/>
        </w:rPr>
        <w:t xml:space="preserve">t their Boggle partner doesn’t </w:t>
      </w:r>
      <w:r>
        <w:rPr>
          <w:rFonts w:ascii="Tahoma" w:hAnsi="Tahoma"/>
        </w:rPr>
        <w:t>have). Then the students go back to their study teams and compute the team score. (Tool book p.134)</w:t>
      </w:r>
    </w:p>
    <w:p w:rsidR="00524B13" w:rsidRDefault="00524B13" w:rsidP="00524B13">
      <w:pPr>
        <w:rPr>
          <w:rFonts w:ascii="Tahoma" w:hAnsi="Tahoma"/>
        </w:rPr>
      </w:pPr>
      <w:r>
        <w:rPr>
          <w:rFonts w:ascii="Tahoma" w:hAnsi="Tahoma"/>
          <w:b/>
        </w:rPr>
        <w:t>Memory Box</w:t>
      </w:r>
      <w:r>
        <w:rPr>
          <w:rFonts w:ascii="Tahoma" w:hAnsi="Tahoma"/>
        </w:rPr>
        <w:t xml:space="preserve"> – a box usually put on a test where students can take the first five minutes to list as many things they can remember(formulas, definitions, etc…)</w:t>
      </w:r>
    </w:p>
    <w:p w:rsidR="00524B13" w:rsidRDefault="00524B13" w:rsidP="00524B13">
      <w:pPr>
        <w:rPr>
          <w:rFonts w:ascii="Tahoma" w:hAnsi="Tahoma"/>
        </w:rPr>
      </w:pPr>
      <w:r>
        <w:rPr>
          <w:rFonts w:ascii="Tahoma" w:hAnsi="Tahoma"/>
          <w:b/>
        </w:rPr>
        <w:t xml:space="preserve">TGT </w:t>
      </w:r>
      <w:r>
        <w:rPr>
          <w:rFonts w:ascii="Tahoma" w:hAnsi="Tahoma"/>
        </w:rPr>
        <w:t>– (Teams Game Tournament) teacher creates vocabulary/fact cards. The teacher divides the students heterogeneously by academic ability. This is the study group. After they have studied for a while, they then move to homogenous groups established by the teacher and compete against each other. They follow the points system to see how many points they take back to their study teams. This is a great review activity, it takes some time to prepare it, but i</w:t>
      </w:r>
      <w:r w:rsidR="004715D4">
        <w:rPr>
          <w:rFonts w:ascii="Tahoma" w:hAnsi="Tahoma"/>
        </w:rPr>
        <w:t xml:space="preserve">t is well worth it. </w:t>
      </w:r>
      <w:r>
        <w:rPr>
          <w:rFonts w:ascii="Tahoma" w:hAnsi="Tahoma"/>
        </w:rPr>
        <w:t xml:space="preserve"> </w:t>
      </w:r>
    </w:p>
    <w:p w:rsidR="00524B13" w:rsidRDefault="00524B13" w:rsidP="00524B13">
      <w:pPr>
        <w:rPr>
          <w:rFonts w:ascii="Tahoma" w:hAnsi="Tahoma"/>
        </w:rPr>
      </w:pPr>
      <w:r>
        <w:rPr>
          <w:rFonts w:ascii="Tahoma" w:hAnsi="Tahoma"/>
          <w:b/>
        </w:rPr>
        <w:lastRenderedPageBreak/>
        <w:t>Jeopardy</w:t>
      </w:r>
      <w:r>
        <w:rPr>
          <w:rFonts w:ascii="Tahoma" w:hAnsi="Tahoma"/>
        </w:rPr>
        <w:t xml:space="preserve"> - This follows the same format as the game show. It is great to use on the active board. There are many already developed on the Ashland Sch</w:t>
      </w:r>
      <w:r w:rsidR="004715D4">
        <w:rPr>
          <w:rFonts w:ascii="Tahoma" w:hAnsi="Tahoma"/>
        </w:rPr>
        <w:t xml:space="preserve">ools website. </w:t>
      </w:r>
    </w:p>
    <w:p w:rsidR="0088249F" w:rsidRDefault="00524B13" w:rsidP="00524B13">
      <w:pPr>
        <w:rPr>
          <w:rFonts w:ascii="Tahoma" w:hAnsi="Tahoma"/>
        </w:rPr>
      </w:pPr>
      <w:r>
        <w:rPr>
          <w:rFonts w:ascii="Tahoma" w:hAnsi="Tahoma"/>
          <w:b/>
        </w:rPr>
        <w:t xml:space="preserve">Categories – </w:t>
      </w:r>
      <w:r>
        <w:rPr>
          <w:rFonts w:ascii="Tahoma" w:hAnsi="Tahoma"/>
        </w:rPr>
        <w:t xml:space="preserve">technique for forming groups and reviewing content. (Tool book, </w:t>
      </w:r>
    </w:p>
    <w:p w:rsidR="00524B13" w:rsidRDefault="00524B13" w:rsidP="00524B13">
      <w:pPr>
        <w:rPr>
          <w:rFonts w:ascii="Tahoma" w:hAnsi="Tahoma"/>
        </w:rPr>
      </w:pPr>
      <w:r>
        <w:rPr>
          <w:rFonts w:ascii="Tahoma" w:hAnsi="Tahoma"/>
        </w:rPr>
        <w:t>p. 138)</w:t>
      </w:r>
    </w:p>
    <w:p w:rsidR="00524B13" w:rsidRDefault="00524B13"/>
    <w:p w:rsidR="0088249F" w:rsidRPr="0088249F" w:rsidRDefault="0088249F">
      <w:r>
        <w:t xml:space="preserve">Tool Book refers to:  </w:t>
      </w:r>
      <w:r>
        <w:t>Silver &amp; Strong, 2001</w:t>
      </w:r>
      <w:r>
        <w:t xml:space="preserve"> </w:t>
      </w:r>
      <w:r w:rsidRPr="0088249F">
        <w:rPr>
          <w:i/>
        </w:rPr>
        <w:t>Tools for Promoting Active, In-Depth Learning</w:t>
      </w:r>
      <w:r>
        <w:t xml:space="preserve">, </w:t>
      </w:r>
      <w:proofErr w:type="gramStart"/>
      <w:r>
        <w:t>Thoughtful</w:t>
      </w:r>
      <w:proofErr w:type="gramEnd"/>
      <w:r>
        <w:t xml:space="preserve"> Education Press.</w:t>
      </w:r>
      <w:bookmarkStart w:id="0" w:name="_GoBack"/>
      <w:bookmarkEnd w:id="0"/>
    </w:p>
    <w:p w:rsidR="003D0727" w:rsidRDefault="003D0727"/>
    <w:sectPr w:rsidR="003D0727" w:rsidSect="008854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6224"/>
    <w:multiLevelType w:val="hybridMultilevel"/>
    <w:tmpl w:val="813A0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A5005DC"/>
    <w:multiLevelType w:val="hybridMultilevel"/>
    <w:tmpl w:val="018228C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2">
    <w:nsid w:val="78384E23"/>
    <w:multiLevelType w:val="hybridMultilevel"/>
    <w:tmpl w:val="BB3EE89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3">
    <w:nsid w:val="7FE84EE9"/>
    <w:multiLevelType w:val="hybridMultilevel"/>
    <w:tmpl w:val="F7AAC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13"/>
    <w:rsid w:val="003D0727"/>
    <w:rsid w:val="004715D4"/>
    <w:rsid w:val="00524B13"/>
    <w:rsid w:val="00580FAD"/>
    <w:rsid w:val="007C727B"/>
    <w:rsid w:val="0088249F"/>
    <w:rsid w:val="00885479"/>
    <w:rsid w:val="00904665"/>
    <w:rsid w:val="009545F5"/>
    <w:rsid w:val="00C772F7"/>
    <w:rsid w:val="00CE4EB7"/>
    <w:rsid w:val="00E1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479"/>
    <w:pPr>
      <w:tabs>
        <w:tab w:val="center" w:pos="4680"/>
        <w:tab w:val="right" w:pos="9360"/>
      </w:tabs>
    </w:pPr>
  </w:style>
  <w:style w:type="character" w:customStyle="1" w:styleId="FooterChar">
    <w:name w:val="Footer Char"/>
    <w:basedOn w:val="DefaultParagraphFont"/>
    <w:link w:val="Footer"/>
    <w:uiPriority w:val="99"/>
    <w:rsid w:val="00885479"/>
    <w:rPr>
      <w:rFonts w:ascii="Times New Roman" w:eastAsia="Times New Roman" w:hAnsi="Times New Roman" w:cs="Times New Roman"/>
      <w:sz w:val="24"/>
      <w:szCs w:val="24"/>
    </w:rPr>
  </w:style>
  <w:style w:type="table" w:styleId="TableGrid">
    <w:name w:val="Table Grid"/>
    <w:basedOn w:val="TableNormal"/>
    <w:uiPriority w:val="59"/>
    <w:rsid w:val="003D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479"/>
    <w:pPr>
      <w:tabs>
        <w:tab w:val="center" w:pos="4680"/>
        <w:tab w:val="right" w:pos="9360"/>
      </w:tabs>
    </w:pPr>
  </w:style>
  <w:style w:type="character" w:customStyle="1" w:styleId="FooterChar">
    <w:name w:val="Footer Char"/>
    <w:basedOn w:val="DefaultParagraphFont"/>
    <w:link w:val="Footer"/>
    <w:uiPriority w:val="99"/>
    <w:rsid w:val="00885479"/>
    <w:rPr>
      <w:rFonts w:ascii="Times New Roman" w:eastAsia="Times New Roman" w:hAnsi="Times New Roman" w:cs="Times New Roman"/>
      <w:sz w:val="24"/>
      <w:szCs w:val="24"/>
    </w:rPr>
  </w:style>
  <w:style w:type="table" w:styleId="TableGrid">
    <w:name w:val="Table Grid"/>
    <w:basedOn w:val="TableNormal"/>
    <w:uiPriority w:val="59"/>
    <w:rsid w:val="003D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Ricky</dc:creator>
  <cp:lastModifiedBy>Fisher, Ricky</cp:lastModifiedBy>
  <cp:revision>9</cp:revision>
  <dcterms:created xsi:type="dcterms:W3CDTF">2011-04-21T12:35:00Z</dcterms:created>
  <dcterms:modified xsi:type="dcterms:W3CDTF">2011-06-13T17:29:00Z</dcterms:modified>
</cp:coreProperties>
</file>