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84" w:rsidRDefault="00111184" w:rsidP="00111184">
      <w:pPr>
        <w:pStyle w:val="Heading1"/>
        <w:jc w:val="center"/>
      </w:pPr>
    </w:p>
    <w:p w:rsidR="00111184" w:rsidRPr="001920C8" w:rsidRDefault="00111184" w:rsidP="00111184">
      <w:pPr>
        <w:pStyle w:val="Heading1"/>
        <w:jc w:val="center"/>
      </w:pPr>
      <w:r w:rsidRPr="001920C8">
        <w:t>Allen County Technical Center</w:t>
      </w:r>
    </w:p>
    <w:p w:rsidR="006C4FB6" w:rsidRPr="001920C8" w:rsidRDefault="006C4FB6" w:rsidP="00111184">
      <w:pPr>
        <w:pStyle w:val="Heading1"/>
        <w:spacing w:before="120"/>
        <w:jc w:val="center"/>
      </w:pPr>
      <w:r w:rsidRPr="001920C8">
        <w:t>Dual Credit Courses</w:t>
      </w:r>
    </w:p>
    <w:p w:rsidR="00111184" w:rsidRPr="00111184" w:rsidRDefault="00111184" w:rsidP="00111184"/>
    <w:p w:rsidR="00111184" w:rsidRDefault="00111184" w:rsidP="00111184">
      <w:pPr>
        <w:spacing w:after="0" w:line="240" w:lineRule="auto"/>
        <w:rPr>
          <w:sz w:val="24"/>
          <w:szCs w:val="24"/>
        </w:rPr>
      </w:pPr>
      <w:r>
        <w:rPr>
          <w:sz w:val="24"/>
          <w:szCs w:val="24"/>
        </w:rPr>
        <w:t xml:space="preserve">KCTCS (Kentucky Community and Technical College System) dual credit is concurrent enrollment in high school and a KCTCS college with credit awarded by both.  A high school student may earn both high school and college credit for the same course upon completion of course requirements and acceptance to the KCTCS institution.  Allen County Technical Center currently has a dual credit agreement with the </w:t>
      </w:r>
      <w:r w:rsidR="0040538E">
        <w:rPr>
          <w:sz w:val="24"/>
          <w:szCs w:val="24"/>
        </w:rPr>
        <w:t>Southern Kentucky Community and Technical College</w:t>
      </w:r>
      <w:r>
        <w:rPr>
          <w:sz w:val="24"/>
          <w:szCs w:val="24"/>
        </w:rPr>
        <w:t xml:space="preserve">.  </w:t>
      </w:r>
      <w:r w:rsidRPr="002E3D22">
        <w:rPr>
          <w:b/>
          <w:sz w:val="24"/>
          <w:szCs w:val="24"/>
        </w:rPr>
        <w:t>Some administrative fees may be required by the KCTCS institution</w:t>
      </w:r>
      <w:r>
        <w:rPr>
          <w:sz w:val="24"/>
          <w:szCs w:val="24"/>
        </w:rPr>
        <w:t xml:space="preserve"> and may be the responsibility of the student attending.</w:t>
      </w:r>
    </w:p>
    <w:p w:rsidR="00111184" w:rsidRPr="00111184" w:rsidRDefault="00111184" w:rsidP="00111184"/>
    <w:p w:rsidR="006C4FB6" w:rsidRPr="00A670B0" w:rsidRDefault="00111184">
      <w:pPr>
        <w:rPr>
          <w:sz w:val="24"/>
          <w:szCs w:val="24"/>
          <w:u w:val="single"/>
        </w:rPr>
      </w:pPr>
      <w:r>
        <w:rPr>
          <w:sz w:val="24"/>
          <w:szCs w:val="24"/>
        </w:rPr>
        <w:t xml:space="preserve">     </w:t>
      </w:r>
      <w:r w:rsidR="006C4FB6" w:rsidRPr="00A670B0">
        <w:rPr>
          <w:sz w:val="24"/>
          <w:szCs w:val="24"/>
          <w:u w:val="single"/>
        </w:rPr>
        <w:t>ACTC Course Title</w:t>
      </w:r>
      <w:r w:rsidR="006C4FB6" w:rsidRPr="00A670B0">
        <w:rPr>
          <w:sz w:val="24"/>
          <w:szCs w:val="24"/>
        </w:rPr>
        <w:tab/>
      </w:r>
      <w:r w:rsidR="006C4FB6" w:rsidRPr="00A670B0">
        <w:rPr>
          <w:sz w:val="24"/>
          <w:szCs w:val="24"/>
        </w:rPr>
        <w:tab/>
      </w:r>
      <w:r w:rsidR="006C4FB6" w:rsidRPr="00A670B0">
        <w:rPr>
          <w:sz w:val="24"/>
          <w:szCs w:val="24"/>
        </w:rPr>
        <w:tab/>
      </w:r>
      <w:r w:rsidR="006C4FB6" w:rsidRPr="00A670B0">
        <w:rPr>
          <w:sz w:val="24"/>
          <w:szCs w:val="24"/>
        </w:rPr>
        <w:tab/>
      </w:r>
      <w:r w:rsidR="006C4FB6" w:rsidRPr="00A670B0">
        <w:rPr>
          <w:sz w:val="24"/>
          <w:szCs w:val="24"/>
          <w:u w:val="single"/>
        </w:rPr>
        <w:t>Bowling Green Technical Center Courses</w:t>
      </w:r>
    </w:p>
    <w:p w:rsidR="006C4FB6" w:rsidRDefault="006C4FB6" w:rsidP="00A670B0">
      <w:pPr>
        <w:spacing w:after="0" w:line="240" w:lineRule="auto"/>
        <w:rPr>
          <w:sz w:val="24"/>
          <w:szCs w:val="24"/>
        </w:rPr>
      </w:pPr>
      <w:proofErr w:type="gramStart"/>
      <w:r>
        <w:rPr>
          <w:sz w:val="24"/>
          <w:szCs w:val="24"/>
        </w:rPr>
        <w:t xml:space="preserve">Automotive </w:t>
      </w:r>
      <w:proofErr w:type="spellStart"/>
      <w:r w:rsidR="00C429F9">
        <w:rPr>
          <w:sz w:val="24"/>
          <w:szCs w:val="24"/>
        </w:rPr>
        <w:t>Maint</w:t>
      </w:r>
      <w:proofErr w:type="spellEnd"/>
      <w:r w:rsidR="00C429F9">
        <w:rPr>
          <w:sz w:val="24"/>
          <w:szCs w:val="24"/>
        </w:rPr>
        <w:t>.</w:t>
      </w:r>
      <w:proofErr w:type="gramEnd"/>
      <w:r w:rsidR="00C429F9">
        <w:rPr>
          <w:sz w:val="24"/>
          <w:szCs w:val="24"/>
        </w:rPr>
        <w:t xml:space="preserve"> &amp; Light Repair </w:t>
      </w:r>
      <w:proofErr w:type="gramStart"/>
      <w:r w:rsidR="00C429F9">
        <w:rPr>
          <w:sz w:val="24"/>
          <w:szCs w:val="24"/>
        </w:rPr>
        <w:t>A</w:t>
      </w:r>
      <w:proofErr w:type="gramEnd"/>
      <w:r>
        <w:rPr>
          <w:sz w:val="24"/>
          <w:szCs w:val="24"/>
        </w:rPr>
        <w:tab/>
      </w:r>
      <w:r>
        <w:rPr>
          <w:sz w:val="24"/>
          <w:szCs w:val="24"/>
        </w:rPr>
        <w:tab/>
        <w:t>AUT 110 Brake Systems Fundamentals</w:t>
      </w:r>
    </w:p>
    <w:p w:rsidR="00A670B0" w:rsidRDefault="006C4FB6" w:rsidP="00A670B0">
      <w:pPr>
        <w:spacing w:after="0" w:line="240" w:lineRule="auto"/>
        <w:rPr>
          <w:sz w:val="24"/>
          <w:szCs w:val="24"/>
        </w:rPr>
      </w:pPr>
      <w:r>
        <w:rPr>
          <w:sz w:val="24"/>
          <w:szCs w:val="24"/>
        </w:rPr>
        <w:t>Automotive Technology II</w:t>
      </w:r>
      <w:r>
        <w:rPr>
          <w:sz w:val="24"/>
          <w:szCs w:val="24"/>
        </w:rPr>
        <w:tab/>
      </w:r>
      <w:r>
        <w:rPr>
          <w:sz w:val="24"/>
          <w:szCs w:val="24"/>
        </w:rPr>
        <w:tab/>
      </w:r>
      <w:r>
        <w:rPr>
          <w:sz w:val="24"/>
          <w:szCs w:val="24"/>
        </w:rPr>
        <w:tab/>
      </w:r>
      <w:r w:rsidR="00A670B0">
        <w:rPr>
          <w:sz w:val="24"/>
          <w:szCs w:val="24"/>
        </w:rPr>
        <w:t>AUT 111 Brake Systems Lab</w:t>
      </w:r>
    </w:p>
    <w:p w:rsidR="00C429F9" w:rsidRDefault="00C429F9" w:rsidP="00A670B0">
      <w:pPr>
        <w:spacing w:after="0" w:line="240" w:lineRule="auto"/>
        <w:rPr>
          <w:sz w:val="24"/>
          <w:szCs w:val="24"/>
        </w:rPr>
      </w:pPr>
    </w:p>
    <w:p w:rsidR="006C4FB6" w:rsidRDefault="00C429F9" w:rsidP="00C429F9">
      <w:pPr>
        <w:spacing w:after="0" w:line="240" w:lineRule="auto"/>
        <w:rPr>
          <w:sz w:val="24"/>
          <w:szCs w:val="24"/>
        </w:rPr>
      </w:pPr>
      <w:proofErr w:type="gramStart"/>
      <w:r>
        <w:rPr>
          <w:sz w:val="24"/>
          <w:szCs w:val="24"/>
        </w:rPr>
        <w:t xml:space="preserve">Automotive </w:t>
      </w:r>
      <w:proofErr w:type="spellStart"/>
      <w:r>
        <w:rPr>
          <w:sz w:val="24"/>
          <w:szCs w:val="24"/>
        </w:rPr>
        <w:t>Maint</w:t>
      </w:r>
      <w:proofErr w:type="spellEnd"/>
      <w:r>
        <w:rPr>
          <w:sz w:val="24"/>
          <w:szCs w:val="24"/>
        </w:rPr>
        <w:t>.</w:t>
      </w:r>
      <w:proofErr w:type="gramEnd"/>
      <w:r>
        <w:rPr>
          <w:sz w:val="24"/>
          <w:szCs w:val="24"/>
        </w:rPr>
        <w:t xml:space="preserve"> &amp; Light Repair D</w:t>
      </w:r>
      <w:r>
        <w:rPr>
          <w:sz w:val="24"/>
          <w:szCs w:val="24"/>
        </w:rPr>
        <w:tab/>
      </w:r>
      <w:r>
        <w:rPr>
          <w:sz w:val="24"/>
          <w:szCs w:val="24"/>
        </w:rPr>
        <w:tab/>
      </w:r>
      <w:r w:rsidR="00A670B0">
        <w:rPr>
          <w:sz w:val="24"/>
          <w:szCs w:val="24"/>
        </w:rPr>
        <w:t>ADX 150 Engine Repair</w:t>
      </w:r>
    </w:p>
    <w:p w:rsidR="00A670B0" w:rsidRDefault="00A670B0" w:rsidP="00A670B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429F9">
        <w:rPr>
          <w:sz w:val="24"/>
          <w:szCs w:val="24"/>
        </w:rPr>
        <w:t xml:space="preserve">ADX 151 Engine Repair </w:t>
      </w:r>
      <w:proofErr w:type="gramStart"/>
      <w:r w:rsidR="00C429F9">
        <w:rPr>
          <w:sz w:val="24"/>
          <w:szCs w:val="24"/>
        </w:rPr>
        <w:t>Lab</w:t>
      </w:r>
      <w:proofErr w:type="gramEnd"/>
    </w:p>
    <w:p w:rsidR="00A670B0" w:rsidRDefault="00A670B0" w:rsidP="00A670B0">
      <w:pPr>
        <w:spacing w:after="0" w:line="240" w:lineRule="auto"/>
        <w:rPr>
          <w:sz w:val="24"/>
          <w:szCs w:val="24"/>
        </w:rPr>
      </w:pPr>
    </w:p>
    <w:p w:rsidR="00A670B0" w:rsidRDefault="00C429F9" w:rsidP="00A670B0">
      <w:pPr>
        <w:spacing w:after="0" w:line="240" w:lineRule="auto"/>
        <w:rPr>
          <w:sz w:val="24"/>
          <w:szCs w:val="24"/>
        </w:rPr>
      </w:pPr>
      <w:r>
        <w:rPr>
          <w:sz w:val="24"/>
          <w:szCs w:val="24"/>
        </w:rPr>
        <w:t>Automotive Service Technician A</w:t>
      </w:r>
      <w:r w:rsidR="00A670B0">
        <w:rPr>
          <w:sz w:val="24"/>
          <w:szCs w:val="24"/>
        </w:rPr>
        <w:tab/>
      </w:r>
      <w:r w:rsidR="00A670B0">
        <w:rPr>
          <w:sz w:val="24"/>
          <w:szCs w:val="24"/>
        </w:rPr>
        <w:tab/>
      </w:r>
      <w:r>
        <w:rPr>
          <w:sz w:val="24"/>
          <w:szCs w:val="24"/>
        </w:rPr>
        <w:t>AUT 160 Steering and Suspension</w:t>
      </w:r>
    </w:p>
    <w:p w:rsidR="00A670B0" w:rsidRDefault="00A670B0" w:rsidP="00A670B0">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AUT 161 Steering and Suspension Systems Lab</w:t>
      </w:r>
    </w:p>
    <w:p w:rsidR="00A670B0" w:rsidRDefault="00A670B0" w:rsidP="00A670B0">
      <w:pPr>
        <w:spacing w:after="0" w:line="240" w:lineRule="auto"/>
        <w:rPr>
          <w:sz w:val="24"/>
          <w:szCs w:val="24"/>
        </w:rPr>
      </w:pPr>
    </w:p>
    <w:p w:rsidR="00A670B0" w:rsidRDefault="00A670B0" w:rsidP="00A670B0">
      <w:pPr>
        <w:spacing w:after="0" w:line="240" w:lineRule="auto"/>
        <w:rPr>
          <w:sz w:val="24"/>
          <w:szCs w:val="24"/>
        </w:rPr>
      </w:pPr>
      <w:r>
        <w:rPr>
          <w:sz w:val="24"/>
          <w:szCs w:val="24"/>
        </w:rPr>
        <w:t>Computer &amp; Technology Appl.</w:t>
      </w:r>
      <w:r>
        <w:rPr>
          <w:sz w:val="24"/>
          <w:szCs w:val="24"/>
        </w:rPr>
        <w:tab/>
      </w:r>
      <w:r>
        <w:rPr>
          <w:sz w:val="24"/>
          <w:szCs w:val="24"/>
        </w:rPr>
        <w:tab/>
        <w:t xml:space="preserve">OST 105 </w:t>
      </w:r>
      <w:proofErr w:type="gramStart"/>
      <w:r>
        <w:rPr>
          <w:sz w:val="24"/>
          <w:szCs w:val="24"/>
        </w:rPr>
        <w:t>Introduction</w:t>
      </w:r>
      <w:proofErr w:type="gramEnd"/>
      <w:r>
        <w:rPr>
          <w:sz w:val="24"/>
          <w:szCs w:val="24"/>
        </w:rPr>
        <w:t xml:space="preserve"> to Information Systems</w:t>
      </w:r>
    </w:p>
    <w:p w:rsidR="00A670B0" w:rsidRDefault="00A670B0" w:rsidP="00A670B0">
      <w:pPr>
        <w:spacing w:after="0" w:line="240" w:lineRule="auto"/>
        <w:rPr>
          <w:sz w:val="24"/>
          <w:szCs w:val="24"/>
        </w:rPr>
      </w:pPr>
    </w:p>
    <w:p w:rsidR="00A670B0" w:rsidRDefault="00A670B0" w:rsidP="00A670B0">
      <w:pPr>
        <w:spacing w:after="0" w:line="240" w:lineRule="auto"/>
        <w:rPr>
          <w:sz w:val="24"/>
          <w:szCs w:val="24"/>
        </w:rPr>
      </w:pPr>
      <w:r>
        <w:rPr>
          <w:sz w:val="24"/>
          <w:szCs w:val="24"/>
        </w:rPr>
        <w:t>Multimedia Publishing</w:t>
      </w:r>
      <w:r>
        <w:rPr>
          <w:sz w:val="24"/>
          <w:szCs w:val="24"/>
        </w:rPr>
        <w:tab/>
      </w:r>
      <w:r>
        <w:rPr>
          <w:sz w:val="24"/>
          <w:szCs w:val="24"/>
        </w:rPr>
        <w:tab/>
      </w:r>
      <w:r>
        <w:rPr>
          <w:sz w:val="24"/>
          <w:szCs w:val="24"/>
        </w:rPr>
        <w:tab/>
      </w:r>
      <w:proofErr w:type="gramStart"/>
      <w:r>
        <w:rPr>
          <w:sz w:val="24"/>
          <w:szCs w:val="24"/>
        </w:rPr>
        <w:t>OST 225 Desktop Publishing</w:t>
      </w:r>
      <w:proofErr w:type="gramEnd"/>
    </w:p>
    <w:p w:rsidR="00A670B0" w:rsidRDefault="00A670B0" w:rsidP="00A670B0">
      <w:pPr>
        <w:spacing w:after="0" w:line="240" w:lineRule="auto"/>
        <w:rPr>
          <w:sz w:val="24"/>
          <w:szCs w:val="24"/>
        </w:rPr>
      </w:pPr>
    </w:p>
    <w:p w:rsidR="00A670B0" w:rsidRDefault="00A670B0" w:rsidP="00A670B0">
      <w:pPr>
        <w:spacing w:after="0" w:line="240" w:lineRule="auto"/>
        <w:rPr>
          <w:sz w:val="24"/>
          <w:szCs w:val="24"/>
        </w:rPr>
      </w:pPr>
      <w:r>
        <w:rPr>
          <w:sz w:val="24"/>
          <w:szCs w:val="24"/>
        </w:rPr>
        <w:t>Drafting Fundamentals</w:t>
      </w:r>
      <w:r>
        <w:rPr>
          <w:sz w:val="24"/>
          <w:szCs w:val="24"/>
        </w:rPr>
        <w:tab/>
      </w:r>
      <w:r>
        <w:rPr>
          <w:sz w:val="24"/>
          <w:szCs w:val="24"/>
        </w:rPr>
        <w:tab/>
      </w:r>
      <w:r>
        <w:rPr>
          <w:sz w:val="24"/>
          <w:szCs w:val="24"/>
        </w:rPr>
        <w:tab/>
        <w:t>CAD 102 Drafting Fundamentals</w:t>
      </w:r>
    </w:p>
    <w:p w:rsidR="00A670B0" w:rsidRDefault="00A670B0" w:rsidP="00A670B0">
      <w:pPr>
        <w:spacing w:after="0" w:line="240" w:lineRule="auto"/>
        <w:rPr>
          <w:sz w:val="24"/>
          <w:szCs w:val="24"/>
        </w:rPr>
      </w:pPr>
      <w:r>
        <w:rPr>
          <w:sz w:val="24"/>
          <w:szCs w:val="24"/>
        </w:rPr>
        <w:t>Introduction to CAD</w:t>
      </w:r>
      <w:r>
        <w:rPr>
          <w:sz w:val="24"/>
          <w:szCs w:val="24"/>
        </w:rPr>
        <w:tab/>
      </w:r>
      <w:r>
        <w:rPr>
          <w:sz w:val="24"/>
          <w:szCs w:val="24"/>
        </w:rPr>
        <w:tab/>
      </w:r>
      <w:r>
        <w:rPr>
          <w:sz w:val="24"/>
          <w:szCs w:val="24"/>
        </w:rPr>
        <w:tab/>
      </w:r>
      <w:r>
        <w:rPr>
          <w:sz w:val="24"/>
          <w:szCs w:val="24"/>
        </w:rPr>
        <w:tab/>
        <w:t>CAD 100 Introduction to CAD</w:t>
      </w:r>
    </w:p>
    <w:p w:rsidR="00A670B0" w:rsidRDefault="00A670B0" w:rsidP="00A670B0">
      <w:pPr>
        <w:spacing w:after="0" w:line="240" w:lineRule="auto"/>
        <w:rPr>
          <w:sz w:val="24"/>
          <w:szCs w:val="24"/>
        </w:rPr>
      </w:pPr>
    </w:p>
    <w:p w:rsidR="00A670B0" w:rsidRDefault="00A670B0" w:rsidP="00A670B0">
      <w:pPr>
        <w:spacing w:after="0" w:line="240" w:lineRule="auto"/>
        <w:rPr>
          <w:sz w:val="24"/>
          <w:szCs w:val="24"/>
        </w:rPr>
      </w:pPr>
      <w:proofErr w:type="gramStart"/>
      <w:r>
        <w:rPr>
          <w:sz w:val="24"/>
          <w:szCs w:val="24"/>
        </w:rPr>
        <w:t>Medical Terminology/</w:t>
      </w:r>
      <w:proofErr w:type="spellStart"/>
      <w:r>
        <w:rPr>
          <w:sz w:val="24"/>
          <w:szCs w:val="24"/>
        </w:rPr>
        <w:t>Emerg</w:t>
      </w:r>
      <w:proofErr w:type="spellEnd"/>
      <w:r>
        <w:rPr>
          <w:sz w:val="24"/>
          <w:szCs w:val="24"/>
        </w:rPr>
        <w:t>.</w:t>
      </w:r>
      <w:proofErr w:type="gramEnd"/>
      <w:r>
        <w:rPr>
          <w:sz w:val="24"/>
          <w:szCs w:val="24"/>
        </w:rPr>
        <w:t xml:space="preserve"> </w:t>
      </w:r>
      <w:proofErr w:type="gramStart"/>
      <w:r>
        <w:rPr>
          <w:sz w:val="24"/>
          <w:szCs w:val="24"/>
        </w:rPr>
        <w:t>Proc.</w:t>
      </w:r>
      <w:proofErr w:type="gramEnd"/>
      <w:r>
        <w:rPr>
          <w:sz w:val="24"/>
          <w:szCs w:val="24"/>
        </w:rPr>
        <w:tab/>
      </w:r>
      <w:r>
        <w:rPr>
          <w:sz w:val="24"/>
          <w:szCs w:val="24"/>
        </w:rPr>
        <w:tab/>
        <w:t>AHS 115 Medical Terminology</w:t>
      </w:r>
    </w:p>
    <w:p w:rsidR="00A670B0" w:rsidRDefault="00A670B0" w:rsidP="00A670B0">
      <w:pPr>
        <w:spacing w:after="0" w:line="240" w:lineRule="auto"/>
        <w:rPr>
          <w:sz w:val="24"/>
          <w:szCs w:val="24"/>
        </w:rPr>
      </w:pPr>
    </w:p>
    <w:p w:rsidR="00A670B0" w:rsidRDefault="00A670B0" w:rsidP="00A670B0">
      <w:pPr>
        <w:spacing w:after="0" w:line="240" w:lineRule="auto"/>
        <w:rPr>
          <w:sz w:val="24"/>
          <w:szCs w:val="24"/>
        </w:rPr>
      </w:pPr>
      <w:r>
        <w:rPr>
          <w:sz w:val="24"/>
          <w:szCs w:val="24"/>
        </w:rPr>
        <w:t>Welding for Maintenance</w:t>
      </w:r>
      <w:r>
        <w:rPr>
          <w:sz w:val="24"/>
          <w:szCs w:val="24"/>
        </w:rPr>
        <w:tab/>
      </w:r>
      <w:r>
        <w:rPr>
          <w:sz w:val="24"/>
          <w:szCs w:val="24"/>
        </w:rPr>
        <w:tab/>
      </w:r>
      <w:r>
        <w:rPr>
          <w:sz w:val="24"/>
          <w:szCs w:val="24"/>
        </w:rPr>
        <w:tab/>
        <w:t>IMT 100/101 Welding for Maintenance &amp; Lab</w:t>
      </w:r>
    </w:p>
    <w:p w:rsidR="00C429F9" w:rsidRDefault="00C429F9" w:rsidP="00A670B0">
      <w:pPr>
        <w:spacing w:after="0" w:line="240" w:lineRule="auto"/>
        <w:rPr>
          <w:sz w:val="24"/>
          <w:szCs w:val="24"/>
        </w:rPr>
      </w:pPr>
      <w:r>
        <w:rPr>
          <w:sz w:val="24"/>
          <w:szCs w:val="24"/>
        </w:rPr>
        <w:t>Shielded Metal Arc Welding</w:t>
      </w:r>
      <w:r>
        <w:rPr>
          <w:sz w:val="24"/>
          <w:szCs w:val="24"/>
        </w:rPr>
        <w:tab/>
      </w:r>
      <w:r>
        <w:rPr>
          <w:sz w:val="24"/>
          <w:szCs w:val="24"/>
        </w:rPr>
        <w:tab/>
      </w:r>
      <w:r>
        <w:rPr>
          <w:sz w:val="24"/>
          <w:szCs w:val="24"/>
        </w:rPr>
        <w:tab/>
        <w:t>WLD 120/121 SMAW</w:t>
      </w:r>
    </w:p>
    <w:p w:rsidR="00A670B0" w:rsidRDefault="00A670B0" w:rsidP="00A670B0">
      <w:pPr>
        <w:spacing w:after="0" w:line="240" w:lineRule="auto"/>
        <w:rPr>
          <w:sz w:val="24"/>
          <w:szCs w:val="24"/>
        </w:rPr>
      </w:pPr>
    </w:p>
    <w:p w:rsidR="00A670B0" w:rsidRDefault="00A670B0" w:rsidP="00A670B0">
      <w:pPr>
        <w:spacing w:after="0" w:line="240" w:lineRule="auto"/>
        <w:rPr>
          <w:sz w:val="24"/>
          <w:szCs w:val="24"/>
        </w:rPr>
      </w:pPr>
      <w:bookmarkStart w:id="0" w:name="_GoBack"/>
      <w:bookmarkEnd w:id="0"/>
    </w:p>
    <w:p w:rsidR="006C4FB6" w:rsidRPr="006C4FB6" w:rsidRDefault="006C4FB6">
      <w:pPr>
        <w:rPr>
          <w:sz w:val="24"/>
          <w:szCs w:val="24"/>
        </w:rPr>
      </w:pPr>
    </w:p>
    <w:sectPr w:rsidR="006C4FB6" w:rsidRPr="006C4FB6" w:rsidSect="0011118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B6"/>
    <w:rsid w:val="00111184"/>
    <w:rsid w:val="001920C8"/>
    <w:rsid w:val="002E3D22"/>
    <w:rsid w:val="0040538E"/>
    <w:rsid w:val="006C4FB6"/>
    <w:rsid w:val="00707E4C"/>
    <w:rsid w:val="008E4E8D"/>
    <w:rsid w:val="009952BA"/>
    <w:rsid w:val="00A670B0"/>
    <w:rsid w:val="00C4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11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11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ACSD</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Spears, Adonica</dc:creator>
  <cp:keywords/>
  <dc:description/>
  <cp:lastModifiedBy>Administrator</cp:lastModifiedBy>
  <cp:revision>7</cp:revision>
  <dcterms:created xsi:type="dcterms:W3CDTF">2011-11-14T20:11:00Z</dcterms:created>
  <dcterms:modified xsi:type="dcterms:W3CDTF">2014-02-14T21:37:00Z</dcterms:modified>
</cp:coreProperties>
</file>